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3D5989" w:rsidRDefault="009C5A94" w:rsidP="00561476">
      <w:pPr>
        <w:jc w:val="center"/>
        <w:rPr>
          <w:b/>
          <w:sz w:val="36"/>
          <w:szCs w:val="36"/>
        </w:rPr>
      </w:pPr>
      <w:r w:rsidRPr="003D5989">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D5989" w:rsidRDefault="00561476" w:rsidP="00561476">
      <w:pPr>
        <w:jc w:val="center"/>
        <w:rPr>
          <w:b/>
          <w:sz w:val="36"/>
          <w:szCs w:val="36"/>
          <w:lang w:val="en-US"/>
        </w:rPr>
      </w:pPr>
    </w:p>
    <w:p w14:paraId="4AA3D8A5" w14:textId="77777777" w:rsidR="000A4DD6" w:rsidRPr="003D5989" w:rsidRDefault="000A4DD6" w:rsidP="00561476">
      <w:pPr>
        <w:jc w:val="center"/>
        <w:rPr>
          <w:b/>
          <w:sz w:val="36"/>
          <w:szCs w:val="36"/>
          <w:lang w:val="en-US"/>
        </w:rPr>
      </w:pPr>
    </w:p>
    <w:p w14:paraId="0ABB1680" w14:textId="77777777" w:rsidR="000A4DD6" w:rsidRPr="003D5989" w:rsidRDefault="000A4DD6" w:rsidP="00561476">
      <w:pPr>
        <w:jc w:val="center"/>
        <w:rPr>
          <w:b/>
          <w:sz w:val="36"/>
          <w:szCs w:val="36"/>
          <w:lang w:val="en-US"/>
        </w:rPr>
      </w:pPr>
    </w:p>
    <w:p w14:paraId="465AD6D6" w14:textId="77777777" w:rsidR="000A4DD6" w:rsidRPr="003D5989" w:rsidRDefault="000A4DD6" w:rsidP="00561476">
      <w:pPr>
        <w:jc w:val="center"/>
        <w:rPr>
          <w:b/>
          <w:sz w:val="36"/>
          <w:szCs w:val="36"/>
          <w:lang w:val="en-US"/>
        </w:rPr>
      </w:pPr>
    </w:p>
    <w:p w14:paraId="25F09B46" w14:textId="77777777" w:rsidR="00561476" w:rsidRPr="003D5989" w:rsidRDefault="00561476" w:rsidP="00561476">
      <w:pPr>
        <w:tabs>
          <w:tab w:val="left" w:pos="5204"/>
        </w:tabs>
        <w:jc w:val="left"/>
        <w:rPr>
          <w:b/>
          <w:sz w:val="36"/>
          <w:szCs w:val="36"/>
        </w:rPr>
      </w:pPr>
      <w:r w:rsidRPr="003D5989">
        <w:rPr>
          <w:b/>
          <w:sz w:val="36"/>
          <w:szCs w:val="36"/>
        </w:rPr>
        <w:tab/>
      </w:r>
    </w:p>
    <w:p w14:paraId="1A818381" w14:textId="77777777" w:rsidR="00561476" w:rsidRPr="003D5989" w:rsidRDefault="00561476" w:rsidP="00561476">
      <w:pPr>
        <w:jc w:val="center"/>
        <w:rPr>
          <w:b/>
          <w:sz w:val="36"/>
          <w:szCs w:val="36"/>
        </w:rPr>
      </w:pPr>
    </w:p>
    <w:p w14:paraId="759EB2BE" w14:textId="77777777" w:rsidR="00561476" w:rsidRPr="003D5989" w:rsidRDefault="00CB76D2" w:rsidP="00561476">
      <w:pPr>
        <w:jc w:val="center"/>
        <w:rPr>
          <w:b/>
          <w:sz w:val="48"/>
          <w:szCs w:val="48"/>
        </w:rPr>
      </w:pPr>
      <w:bookmarkStart w:id="0" w:name="_Toc226196784"/>
      <w:bookmarkStart w:id="1" w:name="_Toc226197203"/>
      <w:r w:rsidRPr="003D5989">
        <w:rPr>
          <w:b/>
          <w:sz w:val="48"/>
          <w:szCs w:val="48"/>
        </w:rPr>
        <w:t>М</w:t>
      </w:r>
      <w:r w:rsidR="00561476" w:rsidRPr="003D5989">
        <w:rPr>
          <w:b/>
          <w:sz w:val="48"/>
          <w:szCs w:val="48"/>
        </w:rPr>
        <w:t>ониторинг СМИ</w:t>
      </w:r>
      <w:bookmarkEnd w:id="0"/>
      <w:bookmarkEnd w:id="1"/>
      <w:r w:rsidR="00561476" w:rsidRPr="003D5989">
        <w:rPr>
          <w:b/>
          <w:sz w:val="48"/>
          <w:szCs w:val="48"/>
        </w:rPr>
        <w:t xml:space="preserve"> РФ</w:t>
      </w:r>
    </w:p>
    <w:p w14:paraId="643C1CC8" w14:textId="77777777" w:rsidR="00561476" w:rsidRPr="003D5989" w:rsidRDefault="00561476" w:rsidP="00561476">
      <w:pPr>
        <w:jc w:val="center"/>
        <w:rPr>
          <w:b/>
          <w:sz w:val="48"/>
          <w:szCs w:val="48"/>
        </w:rPr>
      </w:pPr>
      <w:bookmarkStart w:id="2" w:name="_Toc226196785"/>
      <w:bookmarkStart w:id="3" w:name="_Toc226197204"/>
      <w:r w:rsidRPr="003D5989">
        <w:rPr>
          <w:b/>
          <w:sz w:val="48"/>
          <w:szCs w:val="48"/>
        </w:rPr>
        <w:t>по пенсионной тематике</w:t>
      </w:r>
      <w:bookmarkEnd w:id="2"/>
      <w:bookmarkEnd w:id="3"/>
    </w:p>
    <w:p w14:paraId="712904F0" w14:textId="77777777" w:rsidR="008B6D1B" w:rsidRPr="003D5989" w:rsidRDefault="008B6D1B" w:rsidP="00C70A20">
      <w:pPr>
        <w:jc w:val="center"/>
        <w:rPr>
          <w:b/>
          <w:sz w:val="48"/>
          <w:szCs w:val="48"/>
        </w:rPr>
      </w:pPr>
    </w:p>
    <w:p w14:paraId="4DAF54B0" w14:textId="77777777" w:rsidR="007D6FE5" w:rsidRPr="003D5989" w:rsidRDefault="007D6FE5" w:rsidP="00C70A20">
      <w:pPr>
        <w:jc w:val="center"/>
        <w:rPr>
          <w:b/>
          <w:sz w:val="36"/>
          <w:szCs w:val="36"/>
        </w:rPr>
      </w:pPr>
      <w:r w:rsidRPr="003D5989">
        <w:rPr>
          <w:b/>
          <w:sz w:val="36"/>
          <w:szCs w:val="36"/>
        </w:rPr>
        <w:t xml:space="preserve"> </w:t>
      </w:r>
    </w:p>
    <w:p w14:paraId="5A50B42F" w14:textId="4958573E" w:rsidR="00C70A20" w:rsidRPr="003D5989" w:rsidRDefault="00A25D85" w:rsidP="00C70A20">
      <w:pPr>
        <w:jc w:val="center"/>
        <w:rPr>
          <w:b/>
          <w:sz w:val="40"/>
          <w:szCs w:val="40"/>
        </w:rPr>
      </w:pPr>
      <w:r w:rsidRPr="003D5989">
        <w:rPr>
          <w:b/>
          <w:sz w:val="40"/>
          <w:szCs w:val="40"/>
        </w:rPr>
        <w:t>0</w:t>
      </w:r>
      <w:r w:rsidR="00FE493A" w:rsidRPr="003D5989">
        <w:rPr>
          <w:b/>
          <w:sz w:val="40"/>
          <w:szCs w:val="40"/>
        </w:rPr>
        <w:t>2</w:t>
      </w:r>
      <w:r w:rsidR="00CB6B64" w:rsidRPr="003D5989">
        <w:rPr>
          <w:b/>
          <w:sz w:val="40"/>
          <w:szCs w:val="40"/>
        </w:rPr>
        <w:t>.</w:t>
      </w:r>
      <w:r w:rsidR="00FA6219" w:rsidRPr="00A2098E">
        <w:rPr>
          <w:b/>
          <w:sz w:val="40"/>
          <w:szCs w:val="40"/>
        </w:rPr>
        <w:t>1</w:t>
      </w:r>
      <w:r w:rsidRPr="003D5989">
        <w:rPr>
          <w:b/>
          <w:sz w:val="40"/>
          <w:szCs w:val="40"/>
        </w:rPr>
        <w:t>2</w:t>
      </w:r>
      <w:r w:rsidR="000214CF" w:rsidRPr="003D5989">
        <w:rPr>
          <w:b/>
          <w:sz w:val="40"/>
          <w:szCs w:val="40"/>
        </w:rPr>
        <w:t>.</w:t>
      </w:r>
      <w:r w:rsidR="007D6FE5" w:rsidRPr="003D5989">
        <w:rPr>
          <w:b/>
          <w:sz w:val="40"/>
          <w:szCs w:val="40"/>
        </w:rPr>
        <w:t>20</w:t>
      </w:r>
      <w:r w:rsidR="00EB57E7" w:rsidRPr="003D5989">
        <w:rPr>
          <w:b/>
          <w:sz w:val="40"/>
          <w:szCs w:val="40"/>
        </w:rPr>
        <w:t>2</w:t>
      </w:r>
      <w:r w:rsidR="00C8666E" w:rsidRPr="003D5989">
        <w:rPr>
          <w:b/>
          <w:sz w:val="40"/>
          <w:szCs w:val="40"/>
        </w:rPr>
        <w:t>5</w:t>
      </w:r>
      <w:r w:rsidR="00C70A20" w:rsidRPr="003D5989">
        <w:rPr>
          <w:b/>
          <w:sz w:val="40"/>
          <w:szCs w:val="40"/>
        </w:rPr>
        <w:t xml:space="preserve"> г</w:t>
      </w:r>
      <w:r w:rsidR="007D6FE5" w:rsidRPr="003D5989">
        <w:rPr>
          <w:b/>
          <w:sz w:val="40"/>
          <w:szCs w:val="40"/>
        </w:rPr>
        <w:t>.</w:t>
      </w:r>
    </w:p>
    <w:p w14:paraId="651D5D84" w14:textId="77777777" w:rsidR="007D6FE5" w:rsidRPr="003D5989" w:rsidRDefault="007D6FE5" w:rsidP="000C1A46">
      <w:pPr>
        <w:jc w:val="center"/>
        <w:rPr>
          <w:b/>
          <w:sz w:val="40"/>
          <w:szCs w:val="40"/>
        </w:rPr>
      </w:pPr>
    </w:p>
    <w:p w14:paraId="3299871E" w14:textId="77777777" w:rsidR="00C16C6D" w:rsidRPr="003D5989" w:rsidRDefault="00C16C6D" w:rsidP="000C1A46">
      <w:pPr>
        <w:jc w:val="center"/>
        <w:rPr>
          <w:b/>
          <w:sz w:val="40"/>
          <w:szCs w:val="40"/>
        </w:rPr>
      </w:pPr>
    </w:p>
    <w:p w14:paraId="46E14E88" w14:textId="77777777" w:rsidR="00C70A20" w:rsidRPr="003D5989" w:rsidRDefault="00C70A20" w:rsidP="000C1A46">
      <w:pPr>
        <w:jc w:val="center"/>
        <w:rPr>
          <w:b/>
          <w:sz w:val="40"/>
          <w:szCs w:val="40"/>
        </w:rPr>
      </w:pPr>
    </w:p>
    <w:p w14:paraId="4C8E9FEE" w14:textId="77777777" w:rsidR="00C70A20" w:rsidRPr="003D5989" w:rsidRDefault="00C70A20" w:rsidP="000C1A46">
      <w:pPr>
        <w:jc w:val="center"/>
      </w:pPr>
    </w:p>
    <w:p w14:paraId="169A5637" w14:textId="77777777" w:rsidR="00CB76D2" w:rsidRPr="003D5989" w:rsidRDefault="00CB76D2" w:rsidP="000C1A46">
      <w:pPr>
        <w:jc w:val="center"/>
        <w:rPr>
          <w:b/>
          <w:sz w:val="40"/>
          <w:szCs w:val="40"/>
        </w:rPr>
      </w:pPr>
    </w:p>
    <w:p w14:paraId="39EA2CE9" w14:textId="77777777" w:rsidR="009D66A1" w:rsidRPr="003D5989" w:rsidRDefault="009B23FE" w:rsidP="009B23FE">
      <w:pPr>
        <w:pStyle w:val="10"/>
        <w:jc w:val="center"/>
      </w:pPr>
      <w:r w:rsidRPr="003D5989">
        <w:br w:type="page"/>
      </w:r>
      <w:bookmarkStart w:id="4" w:name="_Toc396864626"/>
      <w:bookmarkStart w:id="5" w:name="_Toc215553817"/>
      <w:r w:rsidR="009D79CC" w:rsidRPr="003D5989">
        <w:lastRenderedPageBreak/>
        <w:t>Те</w:t>
      </w:r>
      <w:r w:rsidR="009D66A1" w:rsidRPr="003D5989">
        <w:t>мы</w:t>
      </w:r>
      <w:r w:rsidR="009D66A1" w:rsidRPr="003D5989">
        <w:rPr>
          <w:rFonts w:ascii="Arial Rounded MT Bold" w:hAnsi="Arial Rounded MT Bold"/>
        </w:rPr>
        <w:t xml:space="preserve"> </w:t>
      </w:r>
      <w:r w:rsidR="009D66A1" w:rsidRPr="003D5989">
        <w:t>дня</w:t>
      </w:r>
      <w:bookmarkEnd w:id="4"/>
      <w:bookmarkEnd w:id="5"/>
    </w:p>
    <w:p w14:paraId="3B4B6925" w14:textId="359C25F3" w:rsidR="00A2098E" w:rsidRDefault="00A2098E" w:rsidP="00676D5F">
      <w:pPr>
        <w:numPr>
          <w:ilvl w:val="0"/>
          <w:numId w:val="25"/>
        </w:numPr>
        <w:rPr>
          <w:i/>
        </w:rPr>
      </w:pPr>
      <w:r w:rsidRPr="00A2098E">
        <w:rPr>
          <w:i/>
        </w:rPr>
        <w:t>Президент НАПФ Сергей Беляков принял участие в парламентских слушаниях Комитета по финансовому рынку на тему: "О проекте Основных направлений развития финансового рынка Российской Федерации на 2026 год и период 2027 и 2028 годов". Эксперт предложил решение задачи по привлечению значимых объёмов ресурсов на финансовый рынок через активное развитие негосударственных пенсионных программ,</w:t>
      </w:r>
      <w:hyperlink w:anchor="_Национальная_Ассоциация_Негосударст" w:history="1">
        <w:r w:rsidRPr="00A2098E">
          <w:rPr>
            <w:rStyle w:val="a3"/>
            <w:i/>
          </w:rPr>
          <w:t xml:space="preserve"> сообщается на сайте НАПФ</w:t>
        </w:r>
      </w:hyperlink>
    </w:p>
    <w:p w14:paraId="67C9B192" w14:textId="05FC4E10" w:rsidR="00A1463C" w:rsidRPr="003D5989" w:rsidRDefault="00027784" w:rsidP="00676D5F">
      <w:pPr>
        <w:numPr>
          <w:ilvl w:val="0"/>
          <w:numId w:val="25"/>
        </w:numPr>
        <w:rPr>
          <w:i/>
        </w:rPr>
      </w:pPr>
      <w:r w:rsidRPr="003D5989">
        <w:rPr>
          <w:i/>
        </w:rPr>
        <w:t xml:space="preserve">Система пенсионного обеспечения во многих странах построена на солидарных принципах, но в условиях старения населения и растущих ожиданий от пенсии всё большую роль играют дополнительные механизмы накопления. Негосударственные пенсионные фонды (НПФ) позволяют гражданам формировать личные пенсионные сбережения на долгосрочной основе - с учётом индивидуальных целей, дохода и жизненного плана. В отличие от государственной пенсии, НПФ дают контроль над размером и сроками накоплений, </w:t>
      </w:r>
      <w:hyperlink w:anchor="ф1" w:history="1">
        <w:r w:rsidR="00616246" w:rsidRPr="003D5989">
          <w:rPr>
            <w:rStyle w:val="a3"/>
            <w:i/>
          </w:rPr>
          <w:t>сообща</w:t>
        </w:r>
        <w:r w:rsidRPr="003D5989">
          <w:rPr>
            <w:rStyle w:val="a3"/>
            <w:i/>
          </w:rPr>
          <w:t xml:space="preserve">ет </w:t>
        </w:r>
        <w:r w:rsidR="00A37E3D">
          <w:rPr>
            <w:rStyle w:val="a3"/>
            <w:i/>
          </w:rPr>
          <w:t>«</w:t>
        </w:r>
        <w:r w:rsidRPr="003D5989">
          <w:rPr>
            <w:rStyle w:val="a3"/>
            <w:i/>
          </w:rPr>
          <w:t>Культурная Москва</w:t>
        </w:r>
        <w:r w:rsidR="00A37E3D">
          <w:rPr>
            <w:rStyle w:val="a3"/>
            <w:i/>
          </w:rPr>
          <w:t>»</w:t>
        </w:r>
      </w:hyperlink>
    </w:p>
    <w:p w14:paraId="732258CC" w14:textId="182ED847" w:rsidR="00027784" w:rsidRPr="003D5989" w:rsidRDefault="00027784" w:rsidP="00676D5F">
      <w:pPr>
        <w:numPr>
          <w:ilvl w:val="0"/>
          <w:numId w:val="25"/>
        </w:numPr>
        <w:rPr>
          <w:i/>
        </w:rPr>
      </w:pPr>
      <w:r w:rsidRPr="003D5989">
        <w:rPr>
          <w:i/>
        </w:rPr>
        <w:t>В условиях растущей конкуренции на рынке труда и экономической неопределенности традиционные методы мотивации сотрудников - такие как ежегодные премии, разовые выплаты или стандартное ДМС - постепенно теряют эффективность и требуют усиления. Изменение парадигмы фиксируется во многих глобальных исследованиях. По данным Gallup, современные специалисты, особенно поколения Y и Z, ищут не просто работу, а партнера, который готов инвестировать в их долгосрочное благополучие. Стать таким работодателем могут помочь паритетные корпоративные пенсионные программы, базирующиеся на государственной программе долгосрочных сбережений</w:t>
      </w:r>
      <w:r w:rsidR="00616246" w:rsidRPr="003D5989">
        <w:rPr>
          <w:i/>
        </w:rPr>
        <w:t xml:space="preserve">, </w:t>
      </w:r>
      <w:hyperlink w:anchor="ф2" w:history="1">
        <w:r w:rsidR="00616246" w:rsidRPr="003D5989">
          <w:rPr>
            <w:rStyle w:val="a3"/>
            <w:i/>
          </w:rPr>
          <w:t>пишет</w:t>
        </w:r>
        <w:r w:rsidRPr="003D5989">
          <w:rPr>
            <w:rStyle w:val="a3"/>
            <w:i/>
          </w:rPr>
          <w:t xml:space="preserve"> Forbes.ru</w:t>
        </w:r>
      </w:hyperlink>
    </w:p>
    <w:p w14:paraId="47D05460" w14:textId="13546298" w:rsidR="00027784" w:rsidRPr="003D5989" w:rsidRDefault="00616246" w:rsidP="00676D5F">
      <w:pPr>
        <w:numPr>
          <w:ilvl w:val="0"/>
          <w:numId w:val="25"/>
        </w:numPr>
        <w:rPr>
          <w:i/>
        </w:rPr>
      </w:pPr>
      <w:r w:rsidRPr="003D5989">
        <w:rPr>
          <w:i/>
        </w:rPr>
        <w:t xml:space="preserve">НПФ ГАЗФОНД ПН и ББР Банк объявляют о старте партнерства и запуске для клиентов банка Программы долгосрочных сбережений (ПДС). Благодаря широкой региональной сети ББР, охватывающей более 20 городов России, программа станет доступной для тысяч граждан, желающих сформировать личный капитал с государственной поддержкой. Новая программа позволит клиентам банка создать надежный источник дополнительного дохода на важные цели или к будущей пенсии, воспользовавшись преимуществами государственного софинансирования взносов и налоговыми льготами, </w:t>
      </w:r>
      <w:hyperlink w:anchor="ф3" w:history="1">
        <w:r w:rsidRPr="003D5989">
          <w:rPr>
            <w:rStyle w:val="a3"/>
            <w:i/>
          </w:rPr>
          <w:t xml:space="preserve">информирует </w:t>
        </w:r>
        <w:r w:rsidR="00A37E3D">
          <w:rPr>
            <w:rStyle w:val="a3"/>
            <w:i/>
          </w:rPr>
          <w:t>«</w:t>
        </w:r>
        <w:r w:rsidRPr="003D5989">
          <w:rPr>
            <w:rStyle w:val="a3"/>
            <w:i/>
          </w:rPr>
          <w:t>Ваш Пенсионный Брокер</w:t>
        </w:r>
        <w:r w:rsidR="00A37E3D">
          <w:rPr>
            <w:rStyle w:val="a3"/>
            <w:i/>
          </w:rPr>
          <w:t>»</w:t>
        </w:r>
      </w:hyperlink>
    </w:p>
    <w:p w14:paraId="1CDDB9C5" w14:textId="10D5DB8D" w:rsidR="00616246" w:rsidRPr="003D5989" w:rsidRDefault="00616246" w:rsidP="00676D5F">
      <w:pPr>
        <w:numPr>
          <w:ilvl w:val="0"/>
          <w:numId w:val="25"/>
        </w:numPr>
        <w:rPr>
          <w:i/>
        </w:rPr>
      </w:pPr>
      <w:r w:rsidRPr="003D5989">
        <w:rPr>
          <w:i/>
        </w:rPr>
        <w:t xml:space="preserve">Уже 42 тысячи тамбовчан сделали шаг к финансовой независимости, став участниками государственной программы долгосрочных сбережений (ПДС). Этот инструмент помогает самостоятельно формировать </w:t>
      </w:r>
      <w:r w:rsidR="00A37E3D">
        <w:rPr>
          <w:i/>
        </w:rPr>
        <w:t>«</w:t>
      </w:r>
      <w:r w:rsidRPr="003D5989">
        <w:rPr>
          <w:i/>
        </w:rPr>
        <w:t>подушку безопасности</w:t>
      </w:r>
      <w:r w:rsidR="00A37E3D">
        <w:rPr>
          <w:i/>
        </w:rPr>
        <w:t>»</w:t>
      </w:r>
      <w:r w:rsidRPr="003D5989">
        <w:rPr>
          <w:i/>
        </w:rPr>
        <w:t xml:space="preserve"> на будущее для достойной пенсии или других крупных целей, </w:t>
      </w:r>
      <w:hyperlink w:anchor="ф4" w:history="1">
        <w:r w:rsidRPr="003D5989">
          <w:rPr>
            <w:rStyle w:val="a3"/>
            <w:i/>
          </w:rPr>
          <w:t xml:space="preserve">пишет </w:t>
        </w:r>
        <w:r w:rsidR="00A37E3D">
          <w:rPr>
            <w:rStyle w:val="a3"/>
            <w:i/>
          </w:rPr>
          <w:t>«</w:t>
        </w:r>
        <w:r w:rsidRPr="003D5989">
          <w:rPr>
            <w:rStyle w:val="a3"/>
            <w:i/>
          </w:rPr>
          <w:t>МК в Тамбове</w:t>
        </w:r>
        <w:r w:rsidR="00A37E3D">
          <w:rPr>
            <w:rStyle w:val="a3"/>
            <w:i/>
          </w:rPr>
          <w:t>»</w:t>
        </w:r>
      </w:hyperlink>
    </w:p>
    <w:p w14:paraId="7D6E7FD5" w14:textId="4CC66E39" w:rsidR="00616246" w:rsidRPr="003D5989" w:rsidRDefault="001F6AC3" w:rsidP="00676D5F">
      <w:pPr>
        <w:numPr>
          <w:ilvl w:val="0"/>
          <w:numId w:val="25"/>
        </w:numPr>
        <w:rPr>
          <w:i/>
        </w:rPr>
      </w:pPr>
      <w:r w:rsidRPr="003D5989">
        <w:rPr>
          <w:i/>
        </w:rPr>
        <w:t xml:space="preserve">Фракция ЛДПР внесет в Госдуму законопроект, который снизит максимальный размер удержаний с пенсий по старости до 30% для большинства видов задолженности. Об этом 1 декабря лидер партии Леонид Слуцкий заявил по итогам встречи с гражданами старшего возраста, проведённой в рамках проекта </w:t>
      </w:r>
      <w:r w:rsidR="00A37E3D">
        <w:rPr>
          <w:i/>
        </w:rPr>
        <w:t>«</w:t>
      </w:r>
      <w:r w:rsidRPr="003D5989">
        <w:rPr>
          <w:i/>
        </w:rPr>
        <w:t>Трудовая доблесть России</w:t>
      </w:r>
      <w:r w:rsidR="00A37E3D">
        <w:rPr>
          <w:i/>
        </w:rPr>
        <w:t>»</w:t>
      </w:r>
      <w:r w:rsidRPr="003D5989">
        <w:rPr>
          <w:i/>
        </w:rPr>
        <w:t xml:space="preserve">, </w:t>
      </w:r>
      <w:hyperlink w:anchor="ф5" w:history="1">
        <w:r w:rsidRPr="003D5989">
          <w:rPr>
            <w:rStyle w:val="a3"/>
            <w:i/>
          </w:rPr>
          <w:t xml:space="preserve">сообщают </w:t>
        </w:r>
        <w:r w:rsidR="00A37E3D">
          <w:rPr>
            <w:rStyle w:val="a3"/>
            <w:i/>
          </w:rPr>
          <w:t>«</w:t>
        </w:r>
        <w:r w:rsidRPr="003D5989">
          <w:rPr>
            <w:rStyle w:val="a3"/>
            <w:i/>
          </w:rPr>
          <w:t>Известия</w:t>
        </w:r>
        <w:r w:rsidR="00A37E3D">
          <w:rPr>
            <w:rStyle w:val="a3"/>
            <w:i/>
          </w:rPr>
          <w:t>»</w:t>
        </w:r>
      </w:hyperlink>
    </w:p>
    <w:p w14:paraId="144B8224" w14:textId="78074A47" w:rsidR="001F6AC3" w:rsidRPr="003D5989" w:rsidRDefault="001F6AC3" w:rsidP="00676D5F">
      <w:pPr>
        <w:numPr>
          <w:ilvl w:val="0"/>
          <w:numId w:val="25"/>
        </w:numPr>
        <w:rPr>
          <w:i/>
        </w:rPr>
      </w:pPr>
      <w:r w:rsidRPr="003D5989">
        <w:rPr>
          <w:i/>
        </w:rPr>
        <w:lastRenderedPageBreak/>
        <w:t xml:space="preserve">Депутат Госдумы Алексей Говырин </w:t>
      </w:r>
      <w:hyperlink w:anchor="ф6" w:history="1">
        <w:r w:rsidRPr="003D5989">
          <w:rPr>
            <w:rStyle w:val="a3"/>
            <w:i/>
          </w:rPr>
          <w:t>в беседе с RT рассказал</w:t>
        </w:r>
      </w:hyperlink>
      <w:r w:rsidRPr="003D5989">
        <w:rPr>
          <w:i/>
        </w:rPr>
        <w:t>, каких изменений стоит ожидать получателям пенсионного обеспечения в 2026 году. Говырин напомнил, что средняя страховая пенсия по старости, по оценке правительства России, вырастет до 27 тыс. рублей в месяц</w:t>
      </w:r>
    </w:p>
    <w:p w14:paraId="7F67E6D8" w14:textId="1E0364CD" w:rsidR="001F6AC3" w:rsidRPr="003D5989" w:rsidRDefault="00C16861" w:rsidP="00676D5F">
      <w:pPr>
        <w:numPr>
          <w:ilvl w:val="0"/>
          <w:numId w:val="25"/>
        </w:numPr>
        <w:rPr>
          <w:i/>
        </w:rPr>
      </w:pPr>
      <w:r w:rsidRPr="003D5989">
        <w:rPr>
          <w:i/>
        </w:rPr>
        <w:t xml:space="preserve">Средняя продолжительность трудовой деятельности после назначения пенсии в 2024 году достигла 8,2 года, </w:t>
      </w:r>
      <w:hyperlink w:anchor="ф7" w:history="1">
        <w:r w:rsidRPr="003D5989">
          <w:rPr>
            <w:rStyle w:val="a3"/>
            <w:i/>
          </w:rPr>
          <w:t xml:space="preserve">оценил для </w:t>
        </w:r>
        <w:r w:rsidR="00A37E3D">
          <w:rPr>
            <w:rStyle w:val="a3"/>
            <w:i/>
          </w:rPr>
          <w:t>«</w:t>
        </w:r>
        <w:r w:rsidRPr="003D5989">
          <w:rPr>
            <w:rStyle w:val="a3"/>
            <w:i/>
          </w:rPr>
          <w:t>Газеты.Ru</w:t>
        </w:r>
        <w:r w:rsidR="00A37E3D">
          <w:rPr>
            <w:rStyle w:val="a3"/>
            <w:i/>
          </w:rPr>
          <w:t>»</w:t>
        </w:r>
      </w:hyperlink>
      <w:r w:rsidRPr="003D5989">
        <w:rPr>
          <w:i/>
        </w:rPr>
        <w:t xml:space="preserve"> кандидат экономических наук, доцент Финансового университета при правительстве РФ Игорь Балынин. По его словам, рост связан с возвратом индексации и ежегодной августовской корректировкой за счет уплаченных страховых взносов. За год можно сформировать до 3 ИПК, что напрямую увеличивает размер пенсии, подчеркнул экономист</w:t>
      </w:r>
    </w:p>
    <w:p w14:paraId="161FE9FE" w14:textId="77777777" w:rsidR="00940029" w:rsidRPr="003D5989" w:rsidRDefault="009D79CC" w:rsidP="00940029">
      <w:pPr>
        <w:pStyle w:val="10"/>
        <w:jc w:val="center"/>
      </w:pPr>
      <w:bookmarkStart w:id="6" w:name="_Toc173015209"/>
      <w:bookmarkStart w:id="7" w:name="_Toc215553818"/>
      <w:r w:rsidRPr="003D5989">
        <w:t>Ци</w:t>
      </w:r>
      <w:r w:rsidR="00940029" w:rsidRPr="003D5989">
        <w:t>таты дня</w:t>
      </w:r>
      <w:bookmarkEnd w:id="6"/>
      <w:bookmarkEnd w:id="7"/>
    </w:p>
    <w:p w14:paraId="064B381C" w14:textId="1273FECE" w:rsidR="00F11FA5" w:rsidRPr="00F11FA5" w:rsidRDefault="00F11FA5" w:rsidP="00F11FA5">
      <w:pPr>
        <w:numPr>
          <w:ilvl w:val="0"/>
          <w:numId w:val="27"/>
        </w:numPr>
        <w:rPr>
          <w:i/>
        </w:rPr>
      </w:pPr>
      <w:r w:rsidRPr="00F11FA5">
        <w:rPr>
          <w:i/>
        </w:rPr>
        <w:t>Сергей Беляков, президент НАПФ: «В экономически развитых странах доля одних только пенсионных активов к ВВП должна составлять порядка 100%, однако в России этот показатель значительно ниже - всего 4%. Стоит отметить, что лишь 8% россиян участвуют в программах негосударственного пенсионного обеспечения, в то время как международный опыт показывает, что оптимальное значение должно приближаться к отметке 50% и выше»</w:t>
      </w:r>
    </w:p>
    <w:p w14:paraId="7207472B" w14:textId="0EB44106" w:rsidR="00F11FA5" w:rsidRDefault="00F11FA5" w:rsidP="00F11FA5">
      <w:pPr>
        <w:numPr>
          <w:ilvl w:val="0"/>
          <w:numId w:val="27"/>
        </w:numPr>
        <w:rPr>
          <w:i/>
        </w:rPr>
      </w:pPr>
      <w:r w:rsidRPr="00F11FA5">
        <w:rPr>
          <w:i/>
        </w:rPr>
        <w:t>Сергей Беляков, президент НАПФ: «Если мы не просто увеличим количество участников НПО, что позволит повысить в стране показатель коэффициента замещения, но и доведем долю участия граждан в негосударственных пенсионных программах до 50%, то мы кратно увеличим объем средств, которые пенсионные фонды могут вложить в экономику. В любом случае номинально больший объем средств, которыми мы будем располагать, приведет к увеличению вложений и в долевые, а не только в долговые, инструменты - это факт»</w:t>
      </w:r>
    </w:p>
    <w:p w14:paraId="25F6130A" w14:textId="01248B79" w:rsidR="00154F98" w:rsidRDefault="00154F98" w:rsidP="003B3BAA">
      <w:pPr>
        <w:numPr>
          <w:ilvl w:val="0"/>
          <w:numId w:val="27"/>
        </w:numPr>
        <w:rPr>
          <w:i/>
        </w:rPr>
      </w:pPr>
      <w:r w:rsidRPr="00154F98">
        <w:rPr>
          <w:i/>
        </w:rPr>
        <w:t xml:space="preserve">Заместитель министра финансов Иван Чебесков отметил успех программы долгосрочных сбережений: </w:t>
      </w:r>
      <w:r w:rsidR="00A37E3D">
        <w:rPr>
          <w:i/>
        </w:rPr>
        <w:t>«</w:t>
      </w:r>
      <w:r w:rsidRPr="00154F98">
        <w:rPr>
          <w:i/>
        </w:rPr>
        <w:t>Здесь у нас граждане заключили более 8 млн договоров по сумме более 550 млрд рублей. Показатели очень высокие за относительно короткий период</w:t>
      </w:r>
      <w:r w:rsidR="00A37E3D">
        <w:rPr>
          <w:i/>
        </w:rPr>
        <w:t>»</w:t>
      </w:r>
    </w:p>
    <w:p w14:paraId="616085AB" w14:textId="0F8F8B64" w:rsidR="00676D5F" w:rsidRPr="003D5989" w:rsidRDefault="00EE3B1C" w:rsidP="003B3BAA">
      <w:pPr>
        <w:numPr>
          <w:ilvl w:val="0"/>
          <w:numId w:val="27"/>
        </w:numPr>
        <w:rPr>
          <w:i/>
        </w:rPr>
      </w:pPr>
      <w:r w:rsidRPr="003D5989">
        <w:rPr>
          <w:i/>
        </w:rPr>
        <w:t xml:space="preserve">Дмитрий Ключник, заместитель генерального директора негосударственного пенсионного фонда Эволюция: </w:t>
      </w:r>
      <w:r w:rsidR="00A37E3D">
        <w:rPr>
          <w:i/>
        </w:rPr>
        <w:t>«</w:t>
      </w:r>
      <w:r w:rsidRPr="003D5989">
        <w:rPr>
          <w:i/>
        </w:rPr>
        <w:t>Я рекомендую перевести средства ОПС в программу долгосрочных сбережений в своем Фонде, повысив доходность, так как эти деньги размещаются под более высокие ставки. Тем более что при смене страховщика человек может поверить громким рекламным вывескам или словам менеджера и перевести деньги из фонда с высоким доходом в НПФ с низким. Никакие бонусы эти потери не компенсируют</w:t>
      </w:r>
      <w:r w:rsidR="00A37E3D">
        <w:rPr>
          <w:i/>
        </w:rPr>
        <w:t>»</w:t>
      </w:r>
    </w:p>
    <w:p w14:paraId="5E36359E" w14:textId="77777777" w:rsidR="00A0290C" w:rsidRPr="003D598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D5989">
        <w:rPr>
          <w:u w:val="single"/>
        </w:rPr>
        <w:lastRenderedPageBreak/>
        <w:t>ОГЛАВЛЕНИЕ</w:t>
      </w:r>
    </w:p>
    <w:p w14:paraId="565BCD92" w14:textId="20187E64" w:rsidR="001E5690"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3D5989">
        <w:rPr>
          <w:caps/>
        </w:rPr>
        <w:fldChar w:fldCharType="begin"/>
      </w:r>
      <w:r w:rsidR="00310633" w:rsidRPr="003D5989">
        <w:rPr>
          <w:caps/>
        </w:rPr>
        <w:instrText xml:space="preserve"> TOC \o "1-5" \h \z \u </w:instrText>
      </w:r>
      <w:r w:rsidRPr="003D5989">
        <w:rPr>
          <w:caps/>
        </w:rPr>
        <w:fldChar w:fldCharType="separate"/>
      </w:r>
      <w:hyperlink w:anchor="_Toc215553817" w:history="1">
        <w:r w:rsidR="001E5690" w:rsidRPr="004C3067">
          <w:rPr>
            <w:rStyle w:val="a3"/>
            <w:noProof/>
          </w:rPr>
          <w:t>Темы</w:t>
        </w:r>
        <w:r w:rsidR="001E5690" w:rsidRPr="004C3067">
          <w:rPr>
            <w:rStyle w:val="a3"/>
            <w:rFonts w:ascii="Arial Rounded MT Bold" w:hAnsi="Arial Rounded MT Bold"/>
            <w:noProof/>
          </w:rPr>
          <w:t xml:space="preserve"> </w:t>
        </w:r>
        <w:r w:rsidR="001E5690" w:rsidRPr="004C3067">
          <w:rPr>
            <w:rStyle w:val="a3"/>
            <w:noProof/>
          </w:rPr>
          <w:t>дня</w:t>
        </w:r>
        <w:r w:rsidR="001E5690">
          <w:rPr>
            <w:noProof/>
            <w:webHidden/>
          </w:rPr>
          <w:tab/>
        </w:r>
        <w:r w:rsidR="001E5690">
          <w:rPr>
            <w:noProof/>
            <w:webHidden/>
          </w:rPr>
          <w:fldChar w:fldCharType="begin"/>
        </w:r>
        <w:r w:rsidR="001E5690">
          <w:rPr>
            <w:noProof/>
            <w:webHidden/>
          </w:rPr>
          <w:instrText xml:space="preserve"> PAGEREF _Toc215553817 \h </w:instrText>
        </w:r>
        <w:r w:rsidR="001E5690">
          <w:rPr>
            <w:noProof/>
            <w:webHidden/>
          </w:rPr>
        </w:r>
        <w:r w:rsidR="001E5690">
          <w:rPr>
            <w:noProof/>
            <w:webHidden/>
          </w:rPr>
          <w:fldChar w:fldCharType="separate"/>
        </w:r>
        <w:r w:rsidR="0085648E">
          <w:rPr>
            <w:noProof/>
            <w:webHidden/>
          </w:rPr>
          <w:t>2</w:t>
        </w:r>
        <w:r w:rsidR="001E5690">
          <w:rPr>
            <w:noProof/>
            <w:webHidden/>
          </w:rPr>
          <w:fldChar w:fldCharType="end"/>
        </w:r>
      </w:hyperlink>
    </w:p>
    <w:p w14:paraId="1AEA43B1" w14:textId="4DDF5462"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818" w:history="1">
        <w:r w:rsidRPr="004C3067">
          <w:rPr>
            <w:rStyle w:val="a3"/>
            <w:noProof/>
          </w:rPr>
          <w:t>Цитаты дня</w:t>
        </w:r>
        <w:r>
          <w:rPr>
            <w:noProof/>
            <w:webHidden/>
          </w:rPr>
          <w:tab/>
        </w:r>
        <w:r>
          <w:rPr>
            <w:noProof/>
            <w:webHidden/>
          </w:rPr>
          <w:fldChar w:fldCharType="begin"/>
        </w:r>
        <w:r>
          <w:rPr>
            <w:noProof/>
            <w:webHidden/>
          </w:rPr>
          <w:instrText xml:space="preserve"> PAGEREF _Toc215553818 \h </w:instrText>
        </w:r>
        <w:r>
          <w:rPr>
            <w:noProof/>
            <w:webHidden/>
          </w:rPr>
        </w:r>
        <w:r>
          <w:rPr>
            <w:noProof/>
            <w:webHidden/>
          </w:rPr>
          <w:fldChar w:fldCharType="separate"/>
        </w:r>
        <w:r w:rsidR="0085648E">
          <w:rPr>
            <w:noProof/>
            <w:webHidden/>
          </w:rPr>
          <w:t>3</w:t>
        </w:r>
        <w:r>
          <w:rPr>
            <w:noProof/>
            <w:webHidden/>
          </w:rPr>
          <w:fldChar w:fldCharType="end"/>
        </w:r>
      </w:hyperlink>
    </w:p>
    <w:p w14:paraId="28339520" w14:textId="3EF095C5"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819" w:history="1">
        <w:r w:rsidRPr="004C3067">
          <w:rPr>
            <w:rStyle w:val="a3"/>
            <w:noProof/>
          </w:rPr>
          <w:t>НОВОСТИ ПЕНСИОННОЙ ОТРАСЛИ</w:t>
        </w:r>
        <w:r>
          <w:rPr>
            <w:noProof/>
            <w:webHidden/>
          </w:rPr>
          <w:tab/>
        </w:r>
        <w:r>
          <w:rPr>
            <w:noProof/>
            <w:webHidden/>
          </w:rPr>
          <w:fldChar w:fldCharType="begin"/>
        </w:r>
        <w:r>
          <w:rPr>
            <w:noProof/>
            <w:webHidden/>
          </w:rPr>
          <w:instrText xml:space="preserve"> PAGEREF _Toc215553819 \h </w:instrText>
        </w:r>
        <w:r>
          <w:rPr>
            <w:noProof/>
            <w:webHidden/>
          </w:rPr>
        </w:r>
        <w:r>
          <w:rPr>
            <w:noProof/>
            <w:webHidden/>
          </w:rPr>
          <w:fldChar w:fldCharType="separate"/>
        </w:r>
        <w:r w:rsidR="0085648E">
          <w:rPr>
            <w:noProof/>
            <w:webHidden/>
          </w:rPr>
          <w:t>15</w:t>
        </w:r>
        <w:r>
          <w:rPr>
            <w:noProof/>
            <w:webHidden/>
          </w:rPr>
          <w:fldChar w:fldCharType="end"/>
        </w:r>
      </w:hyperlink>
    </w:p>
    <w:p w14:paraId="5DECAC76" w14:textId="7838DF2C"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820" w:history="1">
        <w:r w:rsidRPr="004C3067">
          <w:rPr>
            <w:rStyle w:val="a3"/>
            <w:noProof/>
          </w:rPr>
          <w:t>Новости отрасли НПФ</w:t>
        </w:r>
        <w:r>
          <w:rPr>
            <w:noProof/>
            <w:webHidden/>
          </w:rPr>
          <w:tab/>
        </w:r>
        <w:r>
          <w:rPr>
            <w:noProof/>
            <w:webHidden/>
          </w:rPr>
          <w:fldChar w:fldCharType="begin"/>
        </w:r>
        <w:r>
          <w:rPr>
            <w:noProof/>
            <w:webHidden/>
          </w:rPr>
          <w:instrText xml:space="preserve"> PAGEREF _Toc215553820 \h </w:instrText>
        </w:r>
        <w:r>
          <w:rPr>
            <w:noProof/>
            <w:webHidden/>
          </w:rPr>
        </w:r>
        <w:r>
          <w:rPr>
            <w:noProof/>
            <w:webHidden/>
          </w:rPr>
          <w:fldChar w:fldCharType="separate"/>
        </w:r>
        <w:r w:rsidR="0085648E">
          <w:rPr>
            <w:noProof/>
            <w:webHidden/>
          </w:rPr>
          <w:t>15</w:t>
        </w:r>
        <w:r>
          <w:rPr>
            <w:noProof/>
            <w:webHidden/>
          </w:rPr>
          <w:fldChar w:fldCharType="end"/>
        </w:r>
      </w:hyperlink>
    </w:p>
    <w:p w14:paraId="5BA121C7" w14:textId="1CB30AB0"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21" w:history="1">
        <w:r w:rsidRPr="004C3067">
          <w:rPr>
            <w:rStyle w:val="a3"/>
            <w:noProof/>
          </w:rPr>
          <w:t>Интерфакс, 01.12.2025, Минюст зарегистрировал указание ЦБ о повышении порога по стресс-тестированию НПФ к 2030 г. До 95%</w:t>
        </w:r>
        <w:r>
          <w:rPr>
            <w:noProof/>
            <w:webHidden/>
          </w:rPr>
          <w:tab/>
        </w:r>
        <w:r>
          <w:rPr>
            <w:noProof/>
            <w:webHidden/>
          </w:rPr>
          <w:fldChar w:fldCharType="begin"/>
        </w:r>
        <w:r>
          <w:rPr>
            <w:noProof/>
            <w:webHidden/>
          </w:rPr>
          <w:instrText xml:space="preserve"> PAGEREF _Toc215553821 \h </w:instrText>
        </w:r>
        <w:r>
          <w:rPr>
            <w:noProof/>
            <w:webHidden/>
          </w:rPr>
        </w:r>
        <w:r>
          <w:rPr>
            <w:noProof/>
            <w:webHidden/>
          </w:rPr>
          <w:fldChar w:fldCharType="separate"/>
        </w:r>
        <w:r w:rsidR="0085648E">
          <w:rPr>
            <w:noProof/>
            <w:webHidden/>
          </w:rPr>
          <w:t>15</w:t>
        </w:r>
        <w:r>
          <w:rPr>
            <w:noProof/>
            <w:webHidden/>
          </w:rPr>
          <w:fldChar w:fldCharType="end"/>
        </w:r>
      </w:hyperlink>
    </w:p>
    <w:p w14:paraId="4F99B33F" w14:textId="71BC5930" w:rsidR="001E5690" w:rsidRDefault="001E5690">
      <w:pPr>
        <w:pStyle w:val="31"/>
        <w:rPr>
          <w:rFonts w:asciiTheme="minorHAnsi" w:eastAsiaTheme="minorEastAsia" w:hAnsiTheme="minorHAnsi" w:cstheme="minorBidi"/>
          <w:kern w:val="2"/>
          <w14:ligatures w14:val="standardContextual"/>
        </w:rPr>
      </w:pPr>
      <w:hyperlink w:anchor="_Toc215553822" w:history="1">
        <w:r w:rsidRPr="004C3067">
          <w:rPr>
            <w:rStyle w:val="a3"/>
          </w:rPr>
          <w:t>Минюст зарегистрировал указание Банка России о постепенном повышении порога успешного прохождения стресс-тестирования для негосударственных пенсионных фондов (НПФ) с 75% до 95% к 1 января 2030 года. Соответствующий документ опубликован на сайте регулятора.</w:t>
        </w:r>
        <w:r>
          <w:rPr>
            <w:webHidden/>
          </w:rPr>
          <w:tab/>
        </w:r>
        <w:r>
          <w:rPr>
            <w:webHidden/>
          </w:rPr>
          <w:fldChar w:fldCharType="begin"/>
        </w:r>
        <w:r>
          <w:rPr>
            <w:webHidden/>
          </w:rPr>
          <w:instrText xml:space="preserve"> PAGEREF _Toc215553822 \h </w:instrText>
        </w:r>
        <w:r>
          <w:rPr>
            <w:webHidden/>
          </w:rPr>
        </w:r>
        <w:r>
          <w:rPr>
            <w:webHidden/>
          </w:rPr>
          <w:fldChar w:fldCharType="separate"/>
        </w:r>
        <w:r w:rsidR="0085648E">
          <w:rPr>
            <w:webHidden/>
          </w:rPr>
          <w:t>15</w:t>
        </w:r>
        <w:r>
          <w:rPr>
            <w:webHidden/>
          </w:rPr>
          <w:fldChar w:fldCharType="end"/>
        </w:r>
      </w:hyperlink>
    </w:p>
    <w:p w14:paraId="567E5D90" w14:textId="2E6CE089"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23" w:history="1">
        <w:r w:rsidRPr="004C3067">
          <w:rPr>
            <w:rStyle w:val="a3"/>
            <w:noProof/>
          </w:rPr>
          <w:t>Национальная Ассоциация Негосударственных Пенсионных Фондов, 01.12.2025, Президент НАПФ выступил на парламентских слушаниях</w:t>
        </w:r>
        <w:r>
          <w:rPr>
            <w:noProof/>
            <w:webHidden/>
          </w:rPr>
          <w:tab/>
        </w:r>
        <w:r>
          <w:rPr>
            <w:noProof/>
            <w:webHidden/>
          </w:rPr>
          <w:fldChar w:fldCharType="begin"/>
        </w:r>
        <w:r>
          <w:rPr>
            <w:noProof/>
            <w:webHidden/>
          </w:rPr>
          <w:instrText xml:space="preserve"> PAGEREF _Toc215553823 \h </w:instrText>
        </w:r>
        <w:r>
          <w:rPr>
            <w:noProof/>
            <w:webHidden/>
          </w:rPr>
        </w:r>
        <w:r>
          <w:rPr>
            <w:noProof/>
            <w:webHidden/>
          </w:rPr>
          <w:fldChar w:fldCharType="separate"/>
        </w:r>
        <w:r w:rsidR="0085648E">
          <w:rPr>
            <w:noProof/>
            <w:webHidden/>
          </w:rPr>
          <w:t>15</w:t>
        </w:r>
        <w:r>
          <w:rPr>
            <w:noProof/>
            <w:webHidden/>
          </w:rPr>
          <w:fldChar w:fldCharType="end"/>
        </w:r>
      </w:hyperlink>
    </w:p>
    <w:p w14:paraId="48D849CF" w14:textId="5E9D79D1" w:rsidR="001E5690" w:rsidRDefault="001E5690">
      <w:pPr>
        <w:pStyle w:val="31"/>
        <w:rPr>
          <w:rFonts w:asciiTheme="minorHAnsi" w:eastAsiaTheme="minorEastAsia" w:hAnsiTheme="minorHAnsi" w:cstheme="minorBidi"/>
          <w:kern w:val="2"/>
          <w14:ligatures w14:val="standardContextual"/>
        </w:rPr>
      </w:pPr>
      <w:hyperlink w:anchor="_Toc215553824" w:history="1">
        <w:r w:rsidRPr="004C3067">
          <w:rPr>
            <w:rStyle w:val="a3"/>
          </w:rPr>
          <w:t>Президент НАПФ Сергей Беляков принял участие в парламентских слушаниях Комитета по финансовому рынку на тему: "О проекте Основных направлений развития финансового рынка Российской Федерации на 2026 год и период 2027 и 2028 годов". Эксперт предложил решение задачи по привлечению значимых объёмов ресурсов на финансовый рынок через активное развитие негосударственных пенсионных программ.</w:t>
        </w:r>
        <w:r>
          <w:rPr>
            <w:webHidden/>
          </w:rPr>
          <w:tab/>
        </w:r>
        <w:r>
          <w:rPr>
            <w:webHidden/>
          </w:rPr>
          <w:fldChar w:fldCharType="begin"/>
        </w:r>
        <w:r>
          <w:rPr>
            <w:webHidden/>
          </w:rPr>
          <w:instrText xml:space="preserve"> PAGEREF _Toc215553824 \h </w:instrText>
        </w:r>
        <w:r>
          <w:rPr>
            <w:webHidden/>
          </w:rPr>
        </w:r>
        <w:r>
          <w:rPr>
            <w:webHidden/>
          </w:rPr>
          <w:fldChar w:fldCharType="separate"/>
        </w:r>
        <w:r w:rsidR="0085648E">
          <w:rPr>
            <w:webHidden/>
          </w:rPr>
          <w:t>15</w:t>
        </w:r>
        <w:r>
          <w:rPr>
            <w:webHidden/>
          </w:rPr>
          <w:fldChar w:fldCharType="end"/>
        </w:r>
      </w:hyperlink>
    </w:p>
    <w:p w14:paraId="2C9464A4" w14:textId="5F878339"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25" w:history="1">
        <w:r w:rsidRPr="004C3067">
          <w:rPr>
            <w:rStyle w:val="a3"/>
            <w:noProof/>
          </w:rPr>
          <w:t>Культурная Москва, 01.12.2025, Пенсионное обеспечение: роль негосударственных пенсионных фондов</w:t>
        </w:r>
        <w:r>
          <w:rPr>
            <w:noProof/>
            <w:webHidden/>
          </w:rPr>
          <w:tab/>
        </w:r>
        <w:r>
          <w:rPr>
            <w:noProof/>
            <w:webHidden/>
          </w:rPr>
          <w:fldChar w:fldCharType="begin"/>
        </w:r>
        <w:r>
          <w:rPr>
            <w:noProof/>
            <w:webHidden/>
          </w:rPr>
          <w:instrText xml:space="preserve"> PAGEREF _Toc215553825 \h </w:instrText>
        </w:r>
        <w:r>
          <w:rPr>
            <w:noProof/>
            <w:webHidden/>
          </w:rPr>
        </w:r>
        <w:r>
          <w:rPr>
            <w:noProof/>
            <w:webHidden/>
          </w:rPr>
          <w:fldChar w:fldCharType="separate"/>
        </w:r>
        <w:r w:rsidR="0085648E">
          <w:rPr>
            <w:noProof/>
            <w:webHidden/>
          </w:rPr>
          <w:t>17</w:t>
        </w:r>
        <w:r>
          <w:rPr>
            <w:noProof/>
            <w:webHidden/>
          </w:rPr>
          <w:fldChar w:fldCharType="end"/>
        </w:r>
      </w:hyperlink>
    </w:p>
    <w:p w14:paraId="53E5A445" w14:textId="69409701" w:rsidR="001E5690" w:rsidRDefault="001E5690">
      <w:pPr>
        <w:pStyle w:val="31"/>
        <w:rPr>
          <w:rFonts w:asciiTheme="minorHAnsi" w:eastAsiaTheme="minorEastAsia" w:hAnsiTheme="minorHAnsi" w:cstheme="minorBidi"/>
          <w:kern w:val="2"/>
          <w14:ligatures w14:val="standardContextual"/>
        </w:rPr>
      </w:pPr>
      <w:hyperlink w:anchor="_Toc215553826" w:history="1">
        <w:r w:rsidRPr="004C3067">
          <w:rPr>
            <w:rStyle w:val="a3"/>
          </w:rPr>
          <w:t>Система пенсионного обеспечения во многих странах построена на солидарных принципах, но в условиях старения населения и растущих ожиданий от пенсии всё большую роль играют дополнительные механизмы накопления. Негосударственные пенсионные фонды (НПФ) позволяют гражданам формировать личные пенсионные сбережения на долгосрочной основе - с учётом индивидуальных целей, дохода и жизненного плана. В отличие от государственной пенсии, НПФ дают контроль над размером и сроками накоплений. Подробнее о принципах работы и возможностях можно узнать на сайте nnpf.ru.</w:t>
        </w:r>
        <w:r>
          <w:rPr>
            <w:webHidden/>
          </w:rPr>
          <w:tab/>
        </w:r>
        <w:r>
          <w:rPr>
            <w:webHidden/>
          </w:rPr>
          <w:fldChar w:fldCharType="begin"/>
        </w:r>
        <w:r>
          <w:rPr>
            <w:webHidden/>
          </w:rPr>
          <w:instrText xml:space="preserve"> PAGEREF _Toc215553826 \h </w:instrText>
        </w:r>
        <w:r>
          <w:rPr>
            <w:webHidden/>
          </w:rPr>
        </w:r>
        <w:r>
          <w:rPr>
            <w:webHidden/>
          </w:rPr>
          <w:fldChar w:fldCharType="separate"/>
        </w:r>
        <w:r w:rsidR="0085648E">
          <w:rPr>
            <w:webHidden/>
          </w:rPr>
          <w:t>17</w:t>
        </w:r>
        <w:r>
          <w:rPr>
            <w:webHidden/>
          </w:rPr>
          <w:fldChar w:fldCharType="end"/>
        </w:r>
      </w:hyperlink>
    </w:p>
    <w:p w14:paraId="2BDBC9DA" w14:textId="5A525C4D"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27" w:history="1">
        <w:r w:rsidRPr="004C3067">
          <w:rPr>
            <w:rStyle w:val="a3"/>
            <w:noProof/>
          </w:rPr>
          <w:t>Newsfast, 02.12.2025, Негосударственный пенсионный фонд: ваш финансовый щит на будущее</w:t>
        </w:r>
        <w:r>
          <w:rPr>
            <w:noProof/>
            <w:webHidden/>
          </w:rPr>
          <w:tab/>
        </w:r>
        <w:r>
          <w:rPr>
            <w:noProof/>
            <w:webHidden/>
          </w:rPr>
          <w:fldChar w:fldCharType="begin"/>
        </w:r>
        <w:r>
          <w:rPr>
            <w:noProof/>
            <w:webHidden/>
          </w:rPr>
          <w:instrText xml:space="preserve"> PAGEREF _Toc215553827 \h </w:instrText>
        </w:r>
        <w:r>
          <w:rPr>
            <w:noProof/>
            <w:webHidden/>
          </w:rPr>
        </w:r>
        <w:r>
          <w:rPr>
            <w:noProof/>
            <w:webHidden/>
          </w:rPr>
          <w:fldChar w:fldCharType="separate"/>
        </w:r>
        <w:r w:rsidR="0085648E">
          <w:rPr>
            <w:noProof/>
            <w:webHidden/>
          </w:rPr>
          <w:t>20</w:t>
        </w:r>
        <w:r>
          <w:rPr>
            <w:noProof/>
            <w:webHidden/>
          </w:rPr>
          <w:fldChar w:fldCharType="end"/>
        </w:r>
      </w:hyperlink>
    </w:p>
    <w:p w14:paraId="29DB816B" w14:textId="701C1B8A" w:rsidR="001E5690" w:rsidRDefault="001E5690">
      <w:pPr>
        <w:pStyle w:val="31"/>
        <w:rPr>
          <w:rFonts w:asciiTheme="minorHAnsi" w:eastAsiaTheme="minorEastAsia" w:hAnsiTheme="minorHAnsi" w:cstheme="minorBidi"/>
          <w:kern w:val="2"/>
          <w14:ligatures w14:val="standardContextual"/>
        </w:rPr>
      </w:pPr>
      <w:hyperlink w:anchor="_Toc215553828" w:history="1">
        <w:r w:rsidRPr="004C3067">
          <w:rPr>
            <w:rStyle w:val="a3"/>
          </w:rPr>
          <w:t>Негосударственный пенсионный фонд (НПФ) — это финансовая организация, созданная для аккумулирования средств с целью обеспечения граждан пенсионными выплатами. В условиях нынешней экономической нестабильности и неуверенности в будущем такие фонды становятся важным инструментом для формирования личной пенсионной накопительной программы. Они предоставляют возможность не только защитить свои сбережения, но и преумножить их за счет долгосрочных инвестиций. Подробнее на https://www.nnpf.ru/.</w:t>
        </w:r>
        <w:r>
          <w:rPr>
            <w:webHidden/>
          </w:rPr>
          <w:tab/>
        </w:r>
        <w:r>
          <w:rPr>
            <w:webHidden/>
          </w:rPr>
          <w:fldChar w:fldCharType="begin"/>
        </w:r>
        <w:r>
          <w:rPr>
            <w:webHidden/>
          </w:rPr>
          <w:instrText xml:space="preserve"> PAGEREF _Toc215553828 \h </w:instrText>
        </w:r>
        <w:r>
          <w:rPr>
            <w:webHidden/>
          </w:rPr>
        </w:r>
        <w:r>
          <w:rPr>
            <w:webHidden/>
          </w:rPr>
          <w:fldChar w:fldCharType="separate"/>
        </w:r>
        <w:r w:rsidR="0085648E">
          <w:rPr>
            <w:webHidden/>
          </w:rPr>
          <w:t>20</w:t>
        </w:r>
        <w:r>
          <w:rPr>
            <w:webHidden/>
          </w:rPr>
          <w:fldChar w:fldCharType="end"/>
        </w:r>
      </w:hyperlink>
    </w:p>
    <w:p w14:paraId="6500BBD0" w14:textId="6004EB2E"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29" w:history="1">
        <w:r w:rsidRPr="004C3067">
          <w:rPr>
            <w:rStyle w:val="a3"/>
            <w:noProof/>
          </w:rPr>
          <w:t>МордовМедиа, 30.11.2025, Вице-президент НАПФ назвал единственный способ увидеть, куда уходят деньги</w:t>
        </w:r>
        <w:r>
          <w:rPr>
            <w:noProof/>
            <w:webHidden/>
          </w:rPr>
          <w:tab/>
        </w:r>
        <w:r>
          <w:rPr>
            <w:noProof/>
            <w:webHidden/>
          </w:rPr>
          <w:fldChar w:fldCharType="begin"/>
        </w:r>
        <w:r>
          <w:rPr>
            <w:noProof/>
            <w:webHidden/>
          </w:rPr>
          <w:instrText xml:space="preserve"> PAGEREF _Toc215553829 \h </w:instrText>
        </w:r>
        <w:r>
          <w:rPr>
            <w:noProof/>
            <w:webHidden/>
          </w:rPr>
        </w:r>
        <w:r>
          <w:rPr>
            <w:noProof/>
            <w:webHidden/>
          </w:rPr>
          <w:fldChar w:fldCharType="separate"/>
        </w:r>
        <w:r w:rsidR="0085648E">
          <w:rPr>
            <w:noProof/>
            <w:webHidden/>
          </w:rPr>
          <w:t>21</w:t>
        </w:r>
        <w:r>
          <w:rPr>
            <w:noProof/>
            <w:webHidden/>
          </w:rPr>
          <w:fldChar w:fldCharType="end"/>
        </w:r>
      </w:hyperlink>
    </w:p>
    <w:p w14:paraId="68320183" w14:textId="3A985EF4" w:rsidR="001E5690" w:rsidRDefault="001E5690">
      <w:pPr>
        <w:pStyle w:val="31"/>
        <w:rPr>
          <w:rFonts w:asciiTheme="minorHAnsi" w:eastAsiaTheme="minorEastAsia" w:hAnsiTheme="minorHAnsi" w:cstheme="minorBidi"/>
          <w:kern w:val="2"/>
          <w14:ligatures w14:val="standardContextual"/>
        </w:rPr>
      </w:pPr>
      <w:hyperlink w:anchor="_Toc215553830" w:history="1">
        <w:r w:rsidRPr="004C3067">
          <w:rPr>
            <w:rStyle w:val="a3"/>
          </w:rPr>
          <w:t>Алексей Денисов, вице-президент Национальной ассоциации негосударственных пенсионных фондов (НАПФ), в интервью «МордовМедиа» раскрыл первый шаг к финансовой дисциплине. По его словам, ключом является тотальный учёт.</w:t>
        </w:r>
        <w:r>
          <w:rPr>
            <w:webHidden/>
          </w:rPr>
          <w:tab/>
        </w:r>
        <w:r>
          <w:rPr>
            <w:webHidden/>
          </w:rPr>
          <w:fldChar w:fldCharType="begin"/>
        </w:r>
        <w:r>
          <w:rPr>
            <w:webHidden/>
          </w:rPr>
          <w:instrText xml:space="preserve"> PAGEREF _Toc215553830 \h </w:instrText>
        </w:r>
        <w:r>
          <w:rPr>
            <w:webHidden/>
          </w:rPr>
        </w:r>
        <w:r>
          <w:rPr>
            <w:webHidden/>
          </w:rPr>
          <w:fldChar w:fldCharType="separate"/>
        </w:r>
        <w:r w:rsidR="0085648E">
          <w:rPr>
            <w:webHidden/>
          </w:rPr>
          <w:t>21</w:t>
        </w:r>
        <w:r>
          <w:rPr>
            <w:webHidden/>
          </w:rPr>
          <w:fldChar w:fldCharType="end"/>
        </w:r>
      </w:hyperlink>
    </w:p>
    <w:p w14:paraId="6170EE75" w14:textId="71AB9DCD"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831" w:history="1">
        <w:r w:rsidRPr="004C306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_Toc215553831 \h </w:instrText>
        </w:r>
        <w:r>
          <w:rPr>
            <w:noProof/>
            <w:webHidden/>
          </w:rPr>
        </w:r>
        <w:r>
          <w:rPr>
            <w:noProof/>
            <w:webHidden/>
          </w:rPr>
          <w:fldChar w:fldCharType="separate"/>
        </w:r>
        <w:r w:rsidR="0085648E">
          <w:rPr>
            <w:noProof/>
            <w:webHidden/>
          </w:rPr>
          <w:t>22</w:t>
        </w:r>
        <w:r>
          <w:rPr>
            <w:noProof/>
            <w:webHidden/>
          </w:rPr>
          <w:fldChar w:fldCharType="end"/>
        </w:r>
      </w:hyperlink>
    </w:p>
    <w:p w14:paraId="4478DF9C" w14:textId="0DEBA7EC"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32" w:history="1">
        <w:r w:rsidRPr="004C3067">
          <w:rPr>
            <w:rStyle w:val="a3"/>
            <w:noProof/>
          </w:rPr>
          <w:t>Конкурент, 02.12.2025, Предпенсионеры перехитрили государство. Теперь у них на руках миллиарды</w:t>
        </w:r>
        <w:r>
          <w:rPr>
            <w:noProof/>
            <w:webHidden/>
          </w:rPr>
          <w:tab/>
        </w:r>
        <w:r>
          <w:rPr>
            <w:noProof/>
            <w:webHidden/>
          </w:rPr>
          <w:fldChar w:fldCharType="begin"/>
        </w:r>
        <w:r>
          <w:rPr>
            <w:noProof/>
            <w:webHidden/>
          </w:rPr>
          <w:instrText xml:space="preserve"> PAGEREF _Toc215553832 \h </w:instrText>
        </w:r>
        <w:r>
          <w:rPr>
            <w:noProof/>
            <w:webHidden/>
          </w:rPr>
        </w:r>
        <w:r>
          <w:rPr>
            <w:noProof/>
            <w:webHidden/>
          </w:rPr>
          <w:fldChar w:fldCharType="separate"/>
        </w:r>
        <w:r w:rsidR="0085648E">
          <w:rPr>
            <w:noProof/>
            <w:webHidden/>
          </w:rPr>
          <w:t>22</w:t>
        </w:r>
        <w:r>
          <w:rPr>
            <w:noProof/>
            <w:webHidden/>
          </w:rPr>
          <w:fldChar w:fldCharType="end"/>
        </w:r>
      </w:hyperlink>
    </w:p>
    <w:p w14:paraId="6C274D18" w14:textId="1F0ED90B" w:rsidR="001E5690" w:rsidRDefault="001E5690">
      <w:pPr>
        <w:pStyle w:val="31"/>
        <w:rPr>
          <w:rFonts w:asciiTheme="minorHAnsi" w:eastAsiaTheme="minorEastAsia" w:hAnsiTheme="minorHAnsi" w:cstheme="minorBidi"/>
          <w:kern w:val="2"/>
          <w14:ligatures w14:val="standardContextual"/>
        </w:rPr>
      </w:pPr>
      <w:hyperlink w:anchor="_Toc215553833" w:history="1">
        <w:r w:rsidRPr="004C3067">
          <w:rPr>
            <w:rStyle w:val="a3"/>
          </w:rPr>
          <w:t>Центробанк сообщил о значительном оттоке средств из программы долгосрочных сбережений (ПДС) в третьем квартале 2025 г. Общая сумма выведенных средств составила 17,9 млрд руб.</w:t>
        </w:r>
        <w:r>
          <w:rPr>
            <w:webHidden/>
          </w:rPr>
          <w:tab/>
        </w:r>
        <w:r>
          <w:rPr>
            <w:webHidden/>
          </w:rPr>
          <w:fldChar w:fldCharType="begin"/>
        </w:r>
        <w:r>
          <w:rPr>
            <w:webHidden/>
          </w:rPr>
          <w:instrText xml:space="preserve"> PAGEREF _Toc215553833 \h </w:instrText>
        </w:r>
        <w:r>
          <w:rPr>
            <w:webHidden/>
          </w:rPr>
        </w:r>
        <w:r>
          <w:rPr>
            <w:webHidden/>
          </w:rPr>
          <w:fldChar w:fldCharType="separate"/>
        </w:r>
        <w:r w:rsidR="0085648E">
          <w:rPr>
            <w:webHidden/>
          </w:rPr>
          <w:t>22</w:t>
        </w:r>
        <w:r>
          <w:rPr>
            <w:webHidden/>
          </w:rPr>
          <w:fldChar w:fldCharType="end"/>
        </w:r>
      </w:hyperlink>
    </w:p>
    <w:p w14:paraId="3AC5815D" w14:textId="510102C6"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34" w:history="1">
        <w:r w:rsidRPr="004C3067">
          <w:rPr>
            <w:rStyle w:val="a3"/>
            <w:noProof/>
          </w:rPr>
          <w:t>Forbes.ru, 01.12.2025, Оксана ИВАНОВА, Инвестиции в людей: зачем бизнесу использовать программы долгосрочных сбережений</w:t>
        </w:r>
        <w:r>
          <w:rPr>
            <w:noProof/>
            <w:webHidden/>
          </w:rPr>
          <w:tab/>
        </w:r>
        <w:r>
          <w:rPr>
            <w:noProof/>
            <w:webHidden/>
          </w:rPr>
          <w:fldChar w:fldCharType="begin"/>
        </w:r>
        <w:r>
          <w:rPr>
            <w:noProof/>
            <w:webHidden/>
          </w:rPr>
          <w:instrText xml:space="preserve"> PAGEREF _Toc215553834 \h </w:instrText>
        </w:r>
        <w:r>
          <w:rPr>
            <w:noProof/>
            <w:webHidden/>
          </w:rPr>
        </w:r>
        <w:r>
          <w:rPr>
            <w:noProof/>
            <w:webHidden/>
          </w:rPr>
          <w:fldChar w:fldCharType="separate"/>
        </w:r>
        <w:r w:rsidR="0085648E">
          <w:rPr>
            <w:noProof/>
            <w:webHidden/>
          </w:rPr>
          <w:t>23</w:t>
        </w:r>
        <w:r>
          <w:rPr>
            <w:noProof/>
            <w:webHidden/>
          </w:rPr>
          <w:fldChar w:fldCharType="end"/>
        </w:r>
      </w:hyperlink>
    </w:p>
    <w:p w14:paraId="46009923" w14:textId="215146B6" w:rsidR="001E5690" w:rsidRDefault="001E5690">
      <w:pPr>
        <w:pStyle w:val="31"/>
        <w:rPr>
          <w:rFonts w:asciiTheme="minorHAnsi" w:eastAsiaTheme="minorEastAsia" w:hAnsiTheme="minorHAnsi" w:cstheme="minorBidi"/>
          <w:kern w:val="2"/>
          <w14:ligatures w14:val="standardContextual"/>
        </w:rPr>
      </w:pPr>
      <w:hyperlink w:anchor="_Toc215553835" w:history="1">
        <w:r w:rsidRPr="004C3067">
          <w:rPr>
            <w:rStyle w:val="a3"/>
          </w:rPr>
          <w:t>В условиях растущей конкуренции на рынке труда и экономической неопределенности традиционные методы мотивации сотрудников - такие как ежегодные премии, разовые выплаты или стандартное ДМС - постепенно теряют эффективность и требуют усиления. Изменение парадигмы фиксируется во многих глобальных исследованиях. По данным Gallup, современные специалисты, особенно поколения Y и Z, ищут не просто работу, а партнера, который готов инвестировать в их долгосрочное благополучие. Стать таким работодателем могут помочь паритетные корпоративные пенсионные программы, базирующиеся на государственной программе долгосрочных сбережений.</w:t>
        </w:r>
        <w:r>
          <w:rPr>
            <w:webHidden/>
          </w:rPr>
          <w:tab/>
        </w:r>
        <w:r>
          <w:rPr>
            <w:webHidden/>
          </w:rPr>
          <w:fldChar w:fldCharType="begin"/>
        </w:r>
        <w:r>
          <w:rPr>
            <w:webHidden/>
          </w:rPr>
          <w:instrText xml:space="preserve"> PAGEREF _Toc215553835 \h </w:instrText>
        </w:r>
        <w:r>
          <w:rPr>
            <w:webHidden/>
          </w:rPr>
        </w:r>
        <w:r>
          <w:rPr>
            <w:webHidden/>
          </w:rPr>
          <w:fldChar w:fldCharType="separate"/>
        </w:r>
        <w:r w:rsidR="0085648E">
          <w:rPr>
            <w:webHidden/>
          </w:rPr>
          <w:t>23</w:t>
        </w:r>
        <w:r>
          <w:rPr>
            <w:webHidden/>
          </w:rPr>
          <w:fldChar w:fldCharType="end"/>
        </w:r>
      </w:hyperlink>
    </w:p>
    <w:p w14:paraId="1FFFB114" w14:textId="4F86B111"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36" w:history="1">
        <w:r w:rsidRPr="004C3067">
          <w:rPr>
            <w:rStyle w:val="a3"/>
            <w:noProof/>
          </w:rPr>
          <w:t>Ваш Пенсионный Брокер, 01.12.2025, НПФ ГАЗФОНД ПН и ББР Банк запускают программу долгосрочных сбережений</w:t>
        </w:r>
        <w:r>
          <w:rPr>
            <w:noProof/>
            <w:webHidden/>
          </w:rPr>
          <w:tab/>
        </w:r>
        <w:r>
          <w:rPr>
            <w:noProof/>
            <w:webHidden/>
          </w:rPr>
          <w:fldChar w:fldCharType="begin"/>
        </w:r>
        <w:r>
          <w:rPr>
            <w:noProof/>
            <w:webHidden/>
          </w:rPr>
          <w:instrText xml:space="preserve"> PAGEREF _Toc215553836 \h </w:instrText>
        </w:r>
        <w:r>
          <w:rPr>
            <w:noProof/>
            <w:webHidden/>
          </w:rPr>
        </w:r>
        <w:r>
          <w:rPr>
            <w:noProof/>
            <w:webHidden/>
          </w:rPr>
          <w:fldChar w:fldCharType="separate"/>
        </w:r>
        <w:r w:rsidR="0085648E">
          <w:rPr>
            <w:noProof/>
            <w:webHidden/>
          </w:rPr>
          <w:t>26</w:t>
        </w:r>
        <w:r>
          <w:rPr>
            <w:noProof/>
            <w:webHidden/>
          </w:rPr>
          <w:fldChar w:fldCharType="end"/>
        </w:r>
      </w:hyperlink>
    </w:p>
    <w:p w14:paraId="2F390C2E" w14:textId="27E72142" w:rsidR="001E5690" w:rsidRDefault="001E5690">
      <w:pPr>
        <w:pStyle w:val="31"/>
        <w:rPr>
          <w:rFonts w:asciiTheme="minorHAnsi" w:eastAsiaTheme="minorEastAsia" w:hAnsiTheme="minorHAnsi" w:cstheme="minorBidi"/>
          <w:kern w:val="2"/>
          <w14:ligatures w14:val="standardContextual"/>
        </w:rPr>
      </w:pPr>
      <w:hyperlink w:anchor="_Toc215553837" w:history="1">
        <w:r w:rsidRPr="004C3067">
          <w:rPr>
            <w:rStyle w:val="a3"/>
          </w:rPr>
          <w:t>НПФ ГАЗФОНД ПН и ББР Банк объявляют о старте партнерства и запуске для клиентов банка Программы долгосрочных сбережений (ПДС). Благодаря широкой региональной сети ББР, охватывающей более 20 городов России, программа станет доступной для тысяч граждан, желающих сформировать личный капитал с государственной поддержкой.</w:t>
        </w:r>
        <w:r>
          <w:rPr>
            <w:webHidden/>
          </w:rPr>
          <w:tab/>
        </w:r>
        <w:r>
          <w:rPr>
            <w:webHidden/>
          </w:rPr>
          <w:fldChar w:fldCharType="begin"/>
        </w:r>
        <w:r>
          <w:rPr>
            <w:webHidden/>
          </w:rPr>
          <w:instrText xml:space="preserve"> PAGEREF _Toc215553837 \h </w:instrText>
        </w:r>
        <w:r>
          <w:rPr>
            <w:webHidden/>
          </w:rPr>
        </w:r>
        <w:r>
          <w:rPr>
            <w:webHidden/>
          </w:rPr>
          <w:fldChar w:fldCharType="separate"/>
        </w:r>
        <w:r w:rsidR="0085648E">
          <w:rPr>
            <w:webHidden/>
          </w:rPr>
          <w:t>26</w:t>
        </w:r>
        <w:r>
          <w:rPr>
            <w:webHidden/>
          </w:rPr>
          <w:fldChar w:fldCharType="end"/>
        </w:r>
      </w:hyperlink>
    </w:p>
    <w:p w14:paraId="3A95183A" w14:textId="66C912D3"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38" w:history="1">
        <w:r w:rsidRPr="004C3067">
          <w:rPr>
            <w:rStyle w:val="a3"/>
            <w:noProof/>
          </w:rPr>
          <w:t>Ваш Пенсионный Брокер, 01.12.2025, Эксперт НПФ Эволюция рассказал, почему стоит перевести средства ОПС в ПДС</w:t>
        </w:r>
        <w:r>
          <w:rPr>
            <w:noProof/>
            <w:webHidden/>
          </w:rPr>
          <w:tab/>
        </w:r>
        <w:r>
          <w:rPr>
            <w:noProof/>
            <w:webHidden/>
          </w:rPr>
          <w:fldChar w:fldCharType="begin"/>
        </w:r>
        <w:r>
          <w:rPr>
            <w:noProof/>
            <w:webHidden/>
          </w:rPr>
          <w:instrText xml:space="preserve"> PAGEREF _Toc215553838 \h </w:instrText>
        </w:r>
        <w:r>
          <w:rPr>
            <w:noProof/>
            <w:webHidden/>
          </w:rPr>
        </w:r>
        <w:r>
          <w:rPr>
            <w:noProof/>
            <w:webHidden/>
          </w:rPr>
          <w:fldChar w:fldCharType="separate"/>
        </w:r>
        <w:r w:rsidR="0085648E">
          <w:rPr>
            <w:noProof/>
            <w:webHidden/>
          </w:rPr>
          <w:t>27</w:t>
        </w:r>
        <w:r>
          <w:rPr>
            <w:noProof/>
            <w:webHidden/>
          </w:rPr>
          <w:fldChar w:fldCharType="end"/>
        </w:r>
      </w:hyperlink>
    </w:p>
    <w:p w14:paraId="04CF48E8" w14:textId="29C75BDC" w:rsidR="001E5690" w:rsidRDefault="001E5690">
      <w:pPr>
        <w:pStyle w:val="31"/>
        <w:rPr>
          <w:rFonts w:asciiTheme="minorHAnsi" w:eastAsiaTheme="minorEastAsia" w:hAnsiTheme="minorHAnsi" w:cstheme="minorBidi"/>
          <w:kern w:val="2"/>
          <w14:ligatures w14:val="standardContextual"/>
        </w:rPr>
      </w:pPr>
      <w:hyperlink w:anchor="_Toc215553839" w:history="1">
        <w:r w:rsidRPr="004C3067">
          <w:rPr>
            <w:rStyle w:val="a3"/>
          </w:rPr>
          <w:t>До 1 декабря граждане могут сменить страховщика своих пенсионных накоплений - негосударственный пенсионный фонд (НПФ). Но спешить с этим не стоит. Выгоднее перевести деньги, которые формируются в системе обязательного пенсионного страхования (ОПС), в программу долгосрочных сбережений (ПДС). Об этом рассказал Дмитрий Ключник, заместитель генерального директора негосударственного пенсионного фонда Эволюция.</w:t>
        </w:r>
        <w:r>
          <w:rPr>
            <w:webHidden/>
          </w:rPr>
          <w:tab/>
        </w:r>
        <w:r>
          <w:rPr>
            <w:webHidden/>
          </w:rPr>
          <w:fldChar w:fldCharType="begin"/>
        </w:r>
        <w:r>
          <w:rPr>
            <w:webHidden/>
          </w:rPr>
          <w:instrText xml:space="preserve"> PAGEREF _Toc215553839 \h </w:instrText>
        </w:r>
        <w:r>
          <w:rPr>
            <w:webHidden/>
          </w:rPr>
        </w:r>
        <w:r>
          <w:rPr>
            <w:webHidden/>
          </w:rPr>
          <w:fldChar w:fldCharType="separate"/>
        </w:r>
        <w:r w:rsidR="0085648E">
          <w:rPr>
            <w:webHidden/>
          </w:rPr>
          <w:t>27</w:t>
        </w:r>
        <w:r>
          <w:rPr>
            <w:webHidden/>
          </w:rPr>
          <w:fldChar w:fldCharType="end"/>
        </w:r>
      </w:hyperlink>
    </w:p>
    <w:p w14:paraId="1F2CABF9" w14:textId="24F853A4"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40" w:history="1">
        <w:r w:rsidRPr="004C3067">
          <w:rPr>
            <w:rStyle w:val="a3"/>
            <w:noProof/>
          </w:rPr>
          <w:t>Сравни, 01.12.2025, Совкомбанк запустил новый вклад со ставкой до 21,5% годовых — как ее получить</w:t>
        </w:r>
        <w:r>
          <w:rPr>
            <w:noProof/>
            <w:webHidden/>
          </w:rPr>
          <w:tab/>
        </w:r>
        <w:r>
          <w:rPr>
            <w:noProof/>
            <w:webHidden/>
          </w:rPr>
          <w:fldChar w:fldCharType="begin"/>
        </w:r>
        <w:r>
          <w:rPr>
            <w:noProof/>
            <w:webHidden/>
          </w:rPr>
          <w:instrText xml:space="preserve"> PAGEREF _Toc215553840 \h </w:instrText>
        </w:r>
        <w:r>
          <w:rPr>
            <w:noProof/>
            <w:webHidden/>
          </w:rPr>
        </w:r>
        <w:r>
          <w:rPr>
            <w:noProof/>
            <w:webHidden/>
          </w:rPr>
          <w:fldChar w:fldCharType="separate"/>
        </w:r>
        <w:r w:rsidR="0085648E">
          <w:rPr>
            <w:noProof/>
            <w:webHidden/>
          </w:rPr>
          <w:t>28</w:t>
        </w:r>
        <w:r>
          <w:rPr>
            <w:noProof/>
            <w:webHidden/>
          </w:rPr>
          <w:fldChar w:fldCharType="end"/>
        </w:r>
      </w:hyperlink>
    </w:p>
    <w:p w14:paraId="0FCE3212" w14:textId="4A3E56EE" w:rsidR="001E5690" w:rsidRDefault="001E5690">
      <w:pPr>
        <w:pStyle w:val="31"/>
        <w:rPr>
          <w:rFonts w:asciiTheme="minorHAnsi" w:eastAsiaTheme="minorEastAsia" w:hAnsiTheme="minorHAnsi" w:cstheme="minorBidi"/>
          <w:kern w:val="2"/>
          <w14:ligatures w14:val="standardContextual"/>
        </w:rPr>
      </w:pPr>
      <w:hyperlink w:anchor="_Toc215553841" w:history="1">
        <w:r w:rsidRPr="004C3067">
          <w:rPr>
            <w:rStyle w:val="a3"/>
          </w:rPr>
          <w:t>С 1 декабря 2025 года Совкомбанк запустил новый вклад «Зимняя выгода» и прекратил открытие вклада «Золотая осень». Это следует из тарифов на сайте банка.</w:t>
        </w:r>
        <w:r>
          <w:rPr>
            <w:webHidden/>
          </w:rPr>
          <w:tab/>
        </w:r>
        <w:r>
          <w:rPr>
            <w:webHidden/>
          </w:rPr>
          <w:fldChar w:fldCharType="begin"/>
        </w:r>
        <w:r>
          <w:rPr>
            <w:webHidden/>
          </w:rPr>
          <w:instrText xml:space="preserve"> PAGEREF _Toc215553841 \h </w:instrText>
        </w:r>
        <w:r>
          <w:rPr>
            <w:webHidden/>
          </w:rPr>
        </w:r>
        <w:r>
          <w:rPr>
            <w:webHidden/>
          </w:rPr>
          <w:fldChar w:fldCharType="separate"/>
        </w:r>
        <w:r w:rsidR="0085648E">
          <w:rPr>
            <w:webHidden/>
          </w:rPr>
          <w:t>28</w:t>
        </w:r>
        <w:r>
          <w:rPr>
            <w:webHidden/>
          </w:rPr>
          <w:fldChar w:fldCharType="end"/>
        </w:r>
      </w:hyperlink>
    </w:p>
    <w:p w14:paraId="7463A25F" w14:textId="28BD2149"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42" w:history="1">
        <w:r w:rsidRPr="004C3067">
          <w:rPr>
            <w:rStyle w:val="a3"/>
            <w:noProof/>
          </w:rPr>
          <w:t>МК в Тамбове, 01.12.2025, Более 42 тысяч жителей Тамбовской области начали копить на будущее по госпрограмме</w:t>
        </w:r>
        <w:r>
          <w:rPr>
            <w:noProof/>
            <w:webHidden/>
          </w:rPr>
          <w:tab/>
        </w:r>
        <w:r>
          <w:rPr>
            <w:noProof/>
            <w:webHidden/>
          </w:rPr>
          <w:fldChar w:fldCharType="begin"/>
        </w:r>
        <w:r>
          <w:rPr>
            <w:noProof/>
            <w:webHidden/>
          </w:rPr>
          <w:instrText xml:space="preserve"> PAGEREF _Toc215553842 \h </w:instrText>
        </w:r>
        <w:r>
          <w:rPr>
            <w:noProof/>
            <w:webHidden/>
          </w:rPr>
        </w:r>
        <w:r>
          <w:rPr>
            <w:noProof/>
            <w:webHidden/>
          </w:rPr>
          <w:fldChar w:fldCharType="separate"/>
        </w:r>
        <w:r w:rsidR="0085648E">
          <w:rPr>
            <w:noProof/>
            <w:webHidden/>
          </w:rPr>
          <w:t>28</w:t>
        </w:r>
        <w:r>
          <w:rPr>
            <w:noProof/>
            <w:webHidden/>
          </w:rPr>
          <w:fldChar w:fldCharType="end"/>
        </w:r>
      </w:hyperlink>
    </w:p>
    <w:p w14:paraId="2D58FB71" w14:textId="359CFCDB" w:rsidR="001E5690" w:rsidRDefault="001E5690">
      <w:pPr>
        <w:pStyle w:val="31"/>
        <w:rPr>
          <w:rFonts w:asciiTheme="minorHAnsi" w:eastAsiaTheme="minorEastAsia" w:hAnsiTheme="minorHAnsi" w:cstheme="minorBidi"/>
          <w:kern w:val="2"/>
          <w14:ligatures w14:val="standardContextual"/>
        </w:rPr>
      </w:pPr>
      <w:hyperlink w:anchor="_Toc215553843" w:history="1">
        <w:r w:rsidRPr="004C3067">
          <w:rPr>
            <w:rStyle w:val="a3"/>
          </w:rPr>
          <w:t>Уже 42 тысячи тамбовчан сделали шаг к финансовой независимости, став участниками государственной программы долгосрочных сбережений (ПДС). Этот инструмент помогает самостоятельно формировать «подушку безопасности» на будущее для достойной пенсии или других крупных целей.</w:t>
        </w:r>
        <w:r>
          <w:rPr>
            <w:webHidden/>
          </w:rPr>
          <w:tab/>
        </w:r>
        <w:r>
          <w:rPr>
            <w:webHidden/>
          </w:rPr>
          <w:fldChar w:fldCharType="begin"/>
        </w:r>
        <w:r>
          <w:rPr>
            <w:webHidden/>
          </w:rPr>
          <w:instrText xml:space="preserve"> PAGEREF _Toc215553843 \h </w:instrText>
        </w:r>
        <w:r>
          <w:rPr>
            <w:webHidden/>
          </w:rPr>
        </w:r>
        <w:r>
          <w:rPr>
            <w:webHidden/>
          </w:rPr>
          <w:fldChar w:fldCharType="separate"/>
        </w:r>
        <w:r w:rsidR="0085648E">
          <w:rPr>
            <w:webHidden/>
          </w:rPr>
          <w:t>28</w:t>
        </w:r>
        <w:r>
          <w:rPr>
            <w:webHidden/>
          </w:rPr>
          <w:fldChar w:fldCharType="end"/>
        </w:r>
      </w:hyperlink>
    </w:p>
    <w:p w14:paraId="49B2EB4D" w14:textId="43CD9C74"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44" w:history="1">
        <w:r w:rsidRPr="004C3067">
          <w:rPr>
            <w:rStyle w:val="a3"/>
            <w:noProof/>
          </w:rPr>
          <w:t>Меленковский коммунар, 01.12.2025, Владимирцы внесли в программу долгосрочных сбережений более 4 млрд рублей</w:t>
        </w:r>
        <w:r>
          <w:rPr>
            <w:noProof/>
            <w:webHidden/>
          </w:rPr>
          <w:tab/>
        </w:r>
        <w:r>
          <w:rPr>
            <w:noProof/>
            <w:webHidden/>
          </w:rPr>
          <w:fldChar w:fldCharType="begin"/>
        </w:r>
        <w:r>
          <w:rPr>
            <w:noProof/>
            <w:webHidden/>
          </w:rPr>
          <w:instrText xml:space="preserve"> PAGEREF _Toc215553844 \h </w:instrText>
        </w:r>
        <w:r>
          <w:rPr>
            <w:noProof/>
            <w:webHidden/>
          </w:rPr>
        </w:r>
        <w:r>
          <w:rPr>
            <w:noProof/>
            <w:webHidden/>
          </w:rPr>
          <w:fldChar w:fldCharType="separate"/>
        </w:r>
        <w:r w:rsidR="0085648E">
          <w:rPr>
            <w:noProof/>
            <w:webHidden/>
          </w:rPr>
          <w:t>29</w:t>
        </w:r>
        <w:r>
          <w:rPr>
            <w:noProof/>
            <w:webHidden/>
          </w:rPr>
          <w:fldChar w:fldCharType="end"/>
        </w:r>
      </w:hyperlink>
    </w:p>
    <w:p w14:paraId="6FF9CD39" w14:textId="5C18B60C" w:rsidR="001E5690" w:rsidRDefault="001E5690">
      <w:pPr>
        <w:pStyle w:val="31"/>
        <w:rPr>
          <w:rFonts w:asciiTheme="minorHAnsi" w:eastAsiaTheme="minorEastAsia" w:hAnsiTheme="minorHAnsi" w:cstheme="minorBidi"/>
          <w:kern w:val="2"/>
          <w14:ligatures w14:val="standardContextual"/>
        </w:rPr>
      </w:pPr>
      <w:hyperlink w:anchor="_Toc215553845" w:history="1">
        <w:r w:rsidRPr="004C3067">
          <w:rPr>
            <w:rStyle w:val="a3"/>
          </w:rPr>
          <w:t>Программа долгосрочных сбережений (ПДС) становится всё популярнее среди жителей Владимирской области. Владимирская область занимает 4 место по числу участников программы долгосрочных сбережений в Центральном федеральном округе (не считая Московского региона). За 10 месяцев этого года жители Владимирской области заключили около 56 тысяч договоров по ПДС, перечислив на свои счета 1,3 млрд рублей.</w:t>
        </w:r>
        <w:r>
          <w:rPr>
            <w:webHidden/>
          </w:rPr>
          <w:tab/>
        </w:r>
        <w:r>
          <w:rPr>
            <w:webHidden/>
          </w:rPr>
          <w:fldChar w:fldCharType="begin"/>
        </w:r>
        <w:r>
          <w:rPr>
            <w:webHidden/>
          </w:rPr>
          <w:instrText xml:space="preserve"> PAGEREF _Toc215553845 \h </w:instrText>
        </w:r>
        <w:r>
          <w:rPr>
            <w:webHidden/>
          </w:rPr>
        </w:r>
        <w:r>
          <w:rPr>
            <w:webHidden/>
          </w:rPr>
          <w:fldChar w:fldCharType="separate"/>
        </w:r>
        <w:r w:rsidR="0085648E">
          <w:rPr>
            <w:webHidden/>
          </w:rPr>
          <w:t>29</w:t>
        </w:r>
        <w:r>
          <w:rPr>
            <w:webHidden/>
          </w:rPr>
          <w:fldChar w:fldCharType="end"/>
        </w:r>
      </w:hyperlink>
    </w:p>
    <w:p w14:paraId="5D430542" w14:textId="76258F4C"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46" w:history="1">
        <w:r w:rsidRPr="004C3067">
          <w:rPr>
            <w:rStyle w:val="a3"/>
            <w:noProof/>
          </w:rPr>
          <w:t>Newslab.ru, 02.12.2025, Красноярцы смогут вступить в программу долгосрочных сбережений через МФЦ</w:t>
        </w:r>
        <w:r>
          <w:rPr>
            <w:noProof/>
            <w:webHidden/>
          </w:rPr>
          <w:tab/>
        </w:r>
        <w:r>
          <w:rPr>
            <w:noProof/>
            <w:webHidden/>
          </w:rPr>
          <w:fldChar w:fldCharType="begin"/>
        </w:r>
        <w:r>
          <w:rPr>
            <w:noProof/>
            <w:webHidden/>
          </w:rPr>
          <w:instrText xml:space="preserve"> PAGEREF _Toc215553846 \h </w:instrText>
        </w:r>
        <w:r>
          <w:rPr>
            <w:noProof/>
            <w:webHidden/>
          </w:rPr>
        </w:r>
        <w:r>
          <w:rPr>
            <w:noProof/>
            <w:webHidden/>
          </w:rPr>
          <w:fldChar w:fldCharType="separate"/>
        </w:r>
        <w:r w:rsidR="0085648E">
          <w:rPr>
            <w:noProof/>
            <w:webHidden/>
          </w:rPr>
          <w:t>30</w:t>
        </w:r>
        <w:r>
          <w:rPr>
            <w:noProof/>
            <w:webHidden/>
          </w:rPr>
          <w:fldChar w:fldCharType="end"/>
        </w:r>
      </w:hyperlink>
    </w:p>
    <w:p w14:paraId="6F2D9110" w14:textId="3EBF12D9" w:rsidR="001E5690" w:rsidRDefault="001E5690">
      <w:pPr>
        <w:pStyle w:val="31"/>
        <w:rPr>
          <w:rFonts w:asciiTheme="minorHAnsi" w:eastAsiaTheme="minorEastAsia" w:hAnsiTheme="minorHAnsi" w:cstheme="minorBidi"/>
          <w:kern w:val="2"/>
          <w14:ligatures w14:val="standardContextual"/>
        </w:rPr>
      </w:pPr>
      <w:hyperlink w:anchor="_Toc215553847" w:history="1">
        <w:r w:rsidRPr="004C3067">
          <w:rPr>
            <w:rStyle w:val="a3"/>
          </w:rPr>
          <w:t>Красноярский край вошел в число пилотных регионов, где жители могут заключить договор по программе долгосрочных сбережений (ПДС) в многофункциональных центрах «Мои документы». Об этом сообщили в минфине региона.</w:t>
        </w:r>
        <w:r>
          <w:rPr>
            <w:webHidden/>
          </w:rPr>
          <w:tab/>
        </w:r>
        <w:r>
          <w:rPr>
            <w:webHidden/>
          </w:rPr>
          <w:fldChar w:fldCharType="begin"/>
        </w:r>
        <w:r>
          <w:rPr>
            <w:webHidden/>
          </w:rPr>
          <w:instrText xml:space="preserve"> PAGEREF _Toc215553847 \h </w:instrText>
        </w:r>
        <w:r>
          <w:rPr>
            <w:webHidden/>
          </w:rPr>
        </w:r>
        <w:r>
          <w:rPr>
            <w:webHidden/>
          </w:rPr>
          <w:fldChar w:fldCharType="separate"/>
        </w:r>
        <w:r w:rsidR="0085648E">
          <w:rPr>
            <w:webHidden/>
          </w:rPr>
          <w:t>30</w:t>
        </w:r>
        <w:r>
          <w:rPr>
            <w:webHidden/>
          </w:rPr>
          <w:fldChar w:fldCharType="end"/>
        </w:r>
      </w:hyperlink>
    </w:p>
    <w:p w14:paraId="4222F5B8" w14:textId="7749D2A6"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48" w:history="1">
        <w:r w:rsidRPr="004C3067">
          <w:rPr>
            <w:rStyle w:val="a3"/>
            <w:noProof/>
            <w:lang w:val="en-US"/>
          </w:rPr>
          <w:t>Znamenka</w:t>
        </w:r>
        <w:r w:rsidRPr="004C3067">
          <w:rPr>
            <w:rStyle w:val="a3"/>
            <w:noProof/>
          </w:rPr>
          <w:t>.</w:t>
        </w:r>
        <w:r w:rsidRPr="004C3067">
          <w:rPr>
            <w:rStyle w:val="a3"/>
            <w:noProof/>
            <w:lang w:val="en-US"/>
          </w:rPr>
          <w:t>info</w:t>
        </w:r>
        <w:r w:rsidRPr="004C3067">
          <w:rPr>
            <w:rStyle w:val="a3"/>
            <w:noProof/>
          </w:rPr>
          <w:t>, 02.12.2025, МФЦ Ростовской области начали работу в пилотном проекте по оформлению договоров долгосрочных сбережений</w:t>
        </w:r>
        <w:r>
          <w:rPr>
            <w:noProof/>
            <w:webHidden/>
          </w:rPr>
          <w:tab/>
        </w:r>
        <w:r>
          <w:rPr>
            <w:noProof/>
            <w:webHidden/>
          </w:rPr>
          <w:fldChar w:fldCharType="begin"/>
        </w:r>
        <w:r>
          <w:rPr>
            <w:noProof/>
            <w:webHidden/>
          </w:rPr>
          <w:instrText xml:space="preserve"> PAGEREF _Toc215553848 \h </w:instrText>
        </w:r>
        <w:r>
          <w:rPr>
            <w:noProof/>
            <w:webHidden/>
          </w:rPr>
        </w:r>
        <w:r>
          <w:rPr>
            <w:noProof/>
            <w:webHidden/>
          </w:rPr>
          <w:fldChar w:fldCharType="separate"/>
        </w:r>
        <w:r w:rsidR="0085648E">
          <w:rPr>
            <w:noProof/>
            <w:webHidden/>
          </w:rPr>
          <w:t>30</w:t>
        </w:r>
        <w:r>
          <w:rPr>
            <w:noProof/>
            <w:webHidden/>
          </w:rPr>
          <w:fldChar w:fldCharType="end"/>
        </w:r>
      </w:hyperlink>
    </w:p>
    <w:p w14:paraId="523964B1" w14:textId="6A655A1D" w:rsidR="001E5690" w:rsidRDefault="001E5690">
      <w:pPr>
        <w:pStyle w:val="31"/>
        <w:rPr>
          <w:rFonts w:asciiTheme="minorHAnsi" w:eastAsiaTheme="minorEastAsia" w:hAnsiTheme="minorHAnsi" w:cstheme="minorBidi"/>
          <w:kern w:val="2"/>
          <w14:ligatures w14:val="standardContextual"/>
        </w:rPr>
      </w:pPr>
      <w:hyperlink w:anchor="_Toc215553849" w:history="1">
        <w:r w:rsidRPr="004C3067">
          <w:rPr>
            <w:rStyle w:val="a3"/>
          </w:rPr>
          <w:t>С 1 декабря многофункциональные центры Ростовской области официально подключились к пилотному проекту по оформлению договоров долгосрочных сбережений. Об этом сообщает правительство Ростовской области со ссылкой на заместителя губернатора региона Артём Хохлов.</w:t>
        </w:r>
        <w:r>
          <w:rPr>
            <w:webHidden/>
          </w:rPr>
          <w:tab/>
        </w:r>
        <w:r>
          <w:rPr>
            <w:webHidden/>
          </w:rPr>
          <w:fldChar w:fldCharType="begin"/>
        </w:r>
        <w:r>
          <w:rPr>
            <w:webHidden/>
          </w:rPr>
          <w:instrText xml:space="preserve"> PAGEREF _Toc215553849 \h </w:instrText>
        </w:r>
        <w:r>
          <w:rPr>
            <w:webHidden/>
          </w:rPr>
        </w:r>
        <w:r>
          <w:rPr>
            <w:webHidden/>
          </w:rPr>
          <w:fldChar w:fldCharType="separate"/>
        </w:r>
        <w:r w:rsidR="0085648E">
          <w:rPr>
            <w:webHidden/>
          </w:rPr>
          <w:t>30</w:t>
        </w:r>
        <w:r>
          <w:rPr>
            <w:webHidden/>
          </w:rPr>
          <w:fldChar w:fldCharType="end"/>
        </w:r>
      </w:hyperlink>
    </w:p>
    <w:p w14:paraId="7ED8B3C3" w14:textId="01812067"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850" w:history="1">
        <w:r w:rsidRPr="004C306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_Toc215553850 \h </w:instrText>
        </w:r>
        <w:r>
          <w:rPr>
            <w:noProof/>
            <w:webHidden/>
          </w:rPr>
        </w:r>
        <w:r>
          <w:rPr>
            <w:noProof/>
            <w:webHidden/>
          </w:rPr>
          <w:fldChar w:fldCharType="separate"/>
        </w:r>
        <w:r w:rsidR="0085648E">
          <w:rPr>
            <w:noProof/>
            <w:webHidden/>
          </w:rPr>
          <w:t>31</w:t>
        </w:r>
        <w:r>
          <w:rPr>
            <w:noProof/>
            <w:webHidden/>
          </w:rPr>
          <w:fldChar w:fldCharType="end"/>
        </w:r>
      </w:hyperlink>
    </w:p>
    <w:p w14:paraId="5A753B65" w14:textId="05BA6E41"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51" w:history="1">
        <w:r w:rsidRPr="004C3067">
          <w:rPr>
            <w:rStyle w:val="a3"/>
            <w:noProof/>
          </w:rPr>
          <w:t>Российская газета, 02.12.2025, Свидетельство о рождениях</w:t>
        </w:r>
        <w:r>
          <w:rPr>
            <w:noProof/>
            <w:webHidden/>
          </w:rPr>
          <w:tab/>
        </w:r>
        <w:r>
          <w:rPr>
            <w:noProof/>
            <w:webHidden/>
          </w:rPr>
          <w:fldChar w:fldCharType="begin"/>
        </w:r>
        <w:r>
          <w:rPr>
            <w:noProof/>
            <w:webHidden/>
          </w:rPr>
          <w:instrText xml:space="preserve"> PAGEREF _Toc215553851 \h </w:instrText>
        </w:r>
        <w:r>
          <w:rPr>
            <w:noProof/>
            <w:webHidden/>
          </w:rPr>
        </w:r>
        <w:r>
          <w:rPr>
            <w:noProof/>
            <w:webHidden/>
          </w:rPr>
          <w:fldChar w:fldCharType="separate"/>
        </w:r>
        <w:r w:rsidR="0085648E">
          <w:rPr>
            <w:noProof/>
            <w:webHidden/>
          </w:rPr>
          <w:t>31</w:t>
        </w:r>
        <w:r>
          <w:rPr>
            <w:noProof/>
            <w:webHidden/>
          </w:rPr>
          <w:fldChar w:fldCharType="end"/>
        </w:r>
      </w:hyperlink>
    </w:p>
    <w:p w14:paraId="5E747FC2" w14:textId="7C6E2532" w:rsidR="001E5690" w:rsidRDefault="001E5690">
      <w:pPr>
        <w:pStyle w:val="31"/>
        <w:rPr>
          <w:rFonts w:asciiTheme="minorHAnsi" w:eastAsiaTheme="minorEastAsia" w:hAnsiTheme="minorHAnsi" w:cstheme="minorBidi"/>
          <w:kern w:val="2"/>
          <w14:ligatures w14:val="standardContextual"/>
        </w:rPr>
      </w:pPr>
      <w:hyperlink w:anchor="_Toc215553852" w:history="1">
        <w:r w:rsidRPr="004C3067">
          <w:rPr>
            <w:rStyle w:val="a3"/>
          </w:rPr>
          <w:t>Увеличенные после перерасчета выплаты многодетные мамы начнут получать уже со следующего года, рассказали "Российской газете" в Соцфонде. По заявлениям, поданным в декабре, перерасчет пенсии будет сделан с января.</w:t>
        </w:r>
        <w:r>
          <w:rPr>
            <w:webHidden/>
          </w:rPr>
          <w:tab/>
        </w:r>
        <w:r>
          <w:rPr>
            <w:webHidden/>
          </w:rPr>
          <w:fldChar w:fldCharType="begin"/>
        </w:r>
        <w:r>
          <w:rPr>
            <w:webHidden/>
          </w:rPr>
          <w:instrText xml:space="preserve"> PAGEREF _Toc215553852 \h </w:instrText>
        </w:r>
        <w:r>
          <w:rPr>
            <w:webHidden/>
          </w:rPr>
        </w:r>
        <w:r>
          <w:rPr>
            <w:webHidden/>
          </w:rPr>
          <w:fldChar w:fldCharType="separate"/>
        </w:r>
        <w:r w:rsidR="0085648E">
          <w:rPr>
            <w:webHidden/>
          </w:rPr>
          <w:t>31</w:t>
        </w:r>
        <w:r>
          <w:rPr>
            <w:webHidden/>
          </w:rPr>
          <w:fldChar w:fldCharType="end"/>
        </w:r>
      </w:hyperlink>
    </w:p>
    <w:p w14:paraId="36562F29" w14:textId="1A0A068A"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53" w:history="1">
        <w:r w:rsidRPr="004C3067">
          <w:rPr>
            <w:rStyle w:val="a3"/>
            <w:noProof/>
          </w:rPr>
          <w:t>Известия, 01.12.2025, В Госдуме предложили защитить пенсии по старости от взысканий</w:t>
        </w:r>
        <w:r>
          <w:rPr>
            <w:noProof/>
            <w:webHidden/>
          </w:rPr>
          <w:tab/>
        </w:r>
        <w:r>
          <w:rPr>
            <w:noProof/>
            <w:webHidden/>
          </w:rPr>
          <w:fldChar w:fldCharType="begin"/>
        </w:r>
        <w:r>
          <w:rPr>
            <w:noProof/>
            <w:webHidden/>
          </w:rPr>
          <w:instrText xml:space="preserve"> PAGEREF _Toc215553853 \h </w:instrText>
        </w:r>
        <w:r>
          <w:rPr>
            <w:noProof/>
            <w:webHidden/>
          </w:rPr>
        </w:r>
        <w:r>
          <w:rPr>
            <w:noProof/>
            <w:webHidden/>
          </w:rPr>
          <w:fldChar w:fldCharType="separate"/>
        </w:r>
        <w:r w:rsidR="0085648E">
          <w:rPr>
            <w:noProof/>
            <w:webHidden/>
          </w:rPr>
          <w:t>32</w:t>
        </w:r>
        <w:r>
          <w:rPr>
            <w:noProof/>
            <w:webHidden/>
          </w:rPr>
          <w:fldChar w:fldCharType="end"/>
        </w:r>
      </w:hyperlink>
    </w:p>
    <w:p w14:paraId="235C1123" w14:textId="3C089014" w:rsidR="001E5690" w:rsidRDefault="001E5690">
      <w:pPr>
        <w:pStyle w:val="31"/>
        <w:rPr>
          <w:rFonts w:asciiTheme="minorHAnsi" w:eastAsiaTheme="minorEastAsia" w:hAnsiTheme="minorHAnsi" w:cstheme="minorBidi"/>
          <w:kern w:val="2"/>
          <w14:ligatures w14:val="standardContextual"/>
        </w:rPr>
      </w:pPr>
      <w:hyperlink w:anchor="_Toc215553854" w:history="1">
        <w:r w:rsidRPr="004C3067">
          <w:rPr>
            <w:rStyle w:val="a3"/>
          </w:rPr>
          <w:t>Фракция ЛДПР внесет в Госдуму законопроект, который снизит максимальный размер удержаний с пенсий по старости до 30% для большинства видов задолженности. Об этом 1 декабря лидер партии Леонид Слуцкий заявил по итогам встречи с гражданами старшего возраста, проведённой в рамках проекта «Трудовая доблесть России».</w:t>
        </w:r>
        <w:r>
          <w:rPr>
            <w:webHidden/>
          </w:rPr>
          <w:tab/>
        </w:r>
        <w:r>
          <w:rPr>
            <w:webHidden/>
          </w:rPr>
          <w:fldChar w:fldCharType="begin"/>
        </w:r>
        <w:r>
          <w:rPr>
            <w:webHidden/>
          </w:rPr>
          <w:instrText xml:space="preserve"> PAGEREF _Toc215553854 \h </w:instrText>
        </w:r>
        <w:r>
          <w:rPr>
            <w:webHidden/>
          </w:rPr>
        </w:r>
        <w:r>
          <w:rPr>
            <w:webHidden/>
          </w:rPr>
          <w:fldChar w:fldCharType="separate"/>
        </w:r>
        <w:r w:rsidR="0085648E">
          <w:rPr>
            <w:webHidden/>
          </w:rPr>
          <w:t>32</w:t>
        </w:r>
        <w:r>
          <w:rPr>
            <w:webHidden/>
          </w:rPr>
          <w:fldChar w:fldCharType="end"/>
        </w:r>
      </w:hyperlink>
    </w:p>
    <w:p w14:paraId="1E0A2C01" w14:textId="2E84E8D2"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55" w:history="1">
        <w:r w:rsidRPr="004C3067">
          <w:rPr>
            <w:rStyle w:val="a3"/>
            <w:noProof/>
          </w:rPr>
          <w:t>Парламентская газета, 02.12.2025, Минтруд обновит порядок получения пенсий для живущих за границей россиян</w:t>
        </w:r>
        <w:r>
          <w:rPr>
            <w:noProof/>
            <w:webHidden/>
          </w:rPr>
          <w:tab/>
        </w:r>
        <w:r>
          <w:rPr>
            <w:noProof/>
            <w:webHidden/>
          </w:rPr>
          <w:fldChar w:fldCharType="begin"/>
        </w:r>
        <w:r>
          <w:rPr>
            <w:noProof/>
            <w:webHidden/>
          </w:rPr>
          <w:instrText xml:space="preserve"> PAGEREF _Toc215553855 \h </w:instrText>
        </w:r>
        <w:r>
          <w:rPr>
            <w:noProof/>
            <w:webHidden/>
          </w:rPr>
        </w:r>
        <w:r>
          <w:rPr>
            <w:noProof/>
            <w:webHidden/>
          </w:rPr>
          <w:fldChar w:fldCharType="separate"/>
        </w:r>
        <w:r w:rsidR="0085648E">
          <w:rPr>
            <w:noProof/>
            <w:webHidden/>
          </w:rPr>
          <w:t>32</w:t>
        </w:r>
        <w:r>
          <w:rPr>
            <w:noProof/>
            <w:webHidden/>
          </w:rPr>
          <w:fldChar w:fldCharType="end"/>
        </w:r>
      </w:hyperlink>
    </w:p>
    <w:p w14:paraId="0746F65D" w14:textId="47ACC731" w:rsidR="001E5690" w:rsidRDefault="001E5690">
      <w:pPr>
        <w:pStyle w:val="31"/>
        <w:rPr>
          <w:rFonts w:asciiTheme="minorHAnsi" w:eastAsiaTheme="minorEastAsia" w:hAnsiTheme="minorHAnsi" w:cstheme="minorBidi"/>
          <w:kern w:val="2"/>
          <w14:ligatures w14:val="standardContextual"/>
        </w:rPr>
      </w:pPr>
      <w:hyperlink w:anchor="_Toc215553856" w:history="1">
        <w:r w:rsidRPr="004C3067">
          <w:rPr>
            <w:rStyle w:val="a3"/>
          </w:rPr>
          <w:t>Минтруд предложил незначительно изменить формулировки в документе, регламентирующем порядок получения пенсий для россиян, живущих за границей. Проект постановления Правительства РФ опубликован на портале проектов нормативных правовых актов.</w:t>
        </w:r>
        <w:r>
          <w:rPr>
            <w:webHidden/>
          </w:rPr>
          <w:tab/>
        </w:r>
        <w:r>
          <w:rPr>
            <w:webHidden/>
          </w:rPr>
          <w:fldChar w:fldCharType="begin"/>
        </w:r>
        <w:r>
          <w:rPr>
            <w:webHidden/>
          </w:rPr>
          <w:instrText xml:space="preserve"> PAGEREF _Toc215553856 \h </w:instrText>
        </w:r>
        <w:r>
          <w:rPr>
            <w:webHidden/>
          </w:rPr>
        </w:r>
        <w:r>
          <w:rPr>
            <w:webHidden/>
          </w:rPr>
          <w:fldChar w:fldCharType="separate"/>
        </w:r>
        <w:r w:rsidR="0085648E">
          <w:rPr>
            <w:webHidden/>
          </w:rPr>
          <w:t>32</w:t>
        </w:r>
        <w:r>
          <w:rPr>
            <w:webHidden/>
          </w:rPr>
          <w:fldChar w:fldCharType="end"/>
        </w:r>
      </w:hyperlink>
    </w:p>
    <w:p w14:paraId="4865F2A6" w14:textId="40150896"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57" w:history="1">
        <w:r w:rsidRPr="004C3067">
          <w:rPr>
            <w:rStyle w:val="a3"/>
            <w:noProof/>
          </w:rPr>
          <w:t>РИА Новости, 01.12.2025, ЛДПР предлагает ограничить взыскания из страховой пенсии по старости - не более 30%</w:t>
        </w:r>
        <w:r>
          <w:rPr>
            <w:noProof/>
            <w:webHidden/>
          </w:rPr>
          <w:tab/>
        </w:r>
        <w:r>
          <w:rPr>
            <w:noProof/>
            <w:webHidden/>
          </w:rPr>
          <w:fldChar w:fldCharType="begin"/>
        </w:r>
        <w:r>
          <w:rPr>
            <w:noProof/>
            <w:webHidden/>
          </w:rPr>
          <w:instrText xml:space="preserve"> PAGEREF _Toc215553857 \h </w:instrText>
        </w:r>
        <w:r>
          <w:rPr>
            <w:noProof/>
            <w:webHidden/>
          </w:rPr>
        </w:r>
        <w:r>
          <w:rPr>
            <w:noProof/>
            <w:webHidden/>
          </w:rPr>
          <w:fldChar w:fldCharType="separate"/>
        </w:r>
        <w:r w:rsidR="0085648E">
          <w:rPr>
            <w:noProof/>
            <w:webHidden/>
          </w:rPr>
          <w:t>33</w:t>
        </w:r>
        <w:r>
          <w:rPr>
            <w:noProof/>
            <w:webHidden/>
          </w:rPr>
          <w:fldChar w:fldCharType="end"/>
        </w:r>
      </w:hyperlink>
    </w:p>
    <w:p w14:paraId="0A1AB23C" w14:textId="039EC865" w:rsidR="001E5690" w:rsidRDefault="001E5690">
      <w:pPr>
        <w:pStyle w:val="31"/>
        <w:rPr>
          <w:rFonts w:asciiTheme="minorHAnsi" w:eastAsiaTheme="minorEastAsia" w:hAnsiTheme="minorHAnsi" w:cstheme="minorBidi"/>
          <w:kern w:val="2"/>
          <w14:ligatures w14:val="standardContextual"/>
        </w:rPr>
      </w:pPr>
      <w:hyperlink w:anchor="_Toc215553858" w:history="1">
        <w:r w:rsidRPr="004C3067">
          <w:rPr>
            <w:rStyle w:val="a3"/>
          </w:rPr>
          <w:t>Депутаты Госдумы от фракции ЛДПР во главе с лидером партии Леонидом Слуцким предлагают закрепить в законодательстве РФ специальный порядок удержаний из страховой пенсии по старости, устанавливая пониженный предельный размер - не более 30%.</w:t>
        </w:r>
        <w:r>
          <w:rPr>
            <w:webHidden/>
          </w:rPr>
          <w:tab/>
        </w:r>
        <w:r>
          <w:rPr>
            <w:webHidden/>
          </w:rPr>
          <w:fldChar w:fldCharType="begin"/>
        </w:r>
        <w:r>
          <w:rPr>
            <w:webHidden/>
          </w:rPr>
          <w:instrText xml:space="preserve"> PAGEREF _Toc215553858 \h </w:instrText>
        </w:r>
        <w:r>
          <w:rPr>
            <w:webHidden/>
          </w:rPr>
        </w:r>
        <w:r>
          <w:rPr>
            <w:webHidden/>
          </w:rPr>
          <w:fldChar w:fldCharType="separate"/>
        </w:r>
        <w:r w:rsidR="0085648E">
          <w:rPr>
            <w:webHidden/>
          </w:rPr>
          <w:t>33</w:t>
        </w:r>
        <w:r>
          <w:rPr>
            <w:webHidden/>
          </w:rPr>
          <w:fldChar w:fldCharType="end"/>
        </w:r>
      </w:hyperlink>
    </w:p>
    <w:p w14:paraId="3D3458CD" w14:textId="5C4D628E"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59" w:history="1">
        <w:r w:rsidRPr="004C3067">
          <w:rPr>
            <w:rStyle w:val="a3"/>
            <w:noProof/>
          </w:rPr>
          <w:t>Российская газета, 01.12.2025, Соцфонд начал принимать заявления от многодетных мам с пятью и более детьми на перерасчет пенсии</w:t>
        </w:r>
        <w:r>
          <w:rPr>
            <w:noProof/>
            <w:webHidden/>
          </w:rPr>
          <w:tab/>
        </w:r>
        <w:r>
          <w:rPr>
            <w:noProof/>
            <w:webHidden/>
          </w:rPr>
          <w:fldChar w:fldCharType="begin"/>
        </w:r>
        <w:r>
          <w:rPr>
            <w:noProof/>
            <w:webHidden/>
          </w:rPr>
          <w:instrText xml:space="preserve"> PAGEREF _Toc215553859 \h </w:instrText>
        </w:r>
        <w:r>
          <w:rPr>
            <w:noProof/>
            <w:webHidden/>
          </w:rPr>
        </w:r>
        <w:r>
          <w:rPr>
            <w:noProof/>
            <w:webHidden/>
          </w:rPr>
          <w:fldChar w:fldCharType="separate"/>
        </w:r>
        <w:r w:rsidR="0085648E">
          <w:rPr>
            <w:noProof/>
            <w:webHidden/>
          </w:rPr>
          <w:t>34</w:t>
        </w:r>
        <w:r>
          <w:rPr>
            <w:noProof/>
            <w:webHidden/>
          </w:rPr>
          <w:fldChar w:fldCharType="end"/>
        </w:r>
      </w:hyperlink>
    </w:p>
    <w:p w14:paraId="1C3F825F" w14:textId="44421FB2" w:rsidR="001E5690" w:rsidRDefault="001E5690">
      <w:pPr>
        <w:pStyle w:val="31"/>
        <w:rPr>
          <w:rFonts w:asciiTheme="minorHAnsi" w:eastAsiaTheme="minorEastAsia" w:hAnsiTheme="minorHAnsi" w:cstheme="minorBidi"/>
          <w:kern w:val="2"/>
          <w14:ligatures w14:val="standardContextual"/>
        </w:rPr>
      </w:pPr>
      <w:hyperlink w:anchor="_Toc215553860" w:history="1">
        <w:r w:rsidRPr="004C3067">
          <w:rPr>
            <w:rStyle w:val="a3"/>
          </w:rPr>
          <w:t>С сегодняшнего дня многодетные мамы могут подать заявление на перерасчет пенсии во всех клиентских службах Социального фонда и на портале Госуслуг. Увеличенные после перерасчета выплаты многодетные мамы начнут получать уже с нового года, рассказали «Российской газете» в Социальном фонде России. По заявлениям, поданным в декабре, перерасчет пенсии будет сделан с января. В бюджете Социального фонда на 2026 год, который утвержден федеральным законом и подписан президентом, заложены необходимые средства на повышение выплат.</w:t>
        </w:r>
        <w:r>
          <w:rPr>
            <w:webHidden/>
          </w:rPr>
          <w:tab/>
        </w:r>
        <w:r>
          <w:rPr>
            <w:webHidden/>
          </w:rPr>
          <w:fldChar w:fldCharType="begin"/>
        </w:r>
        <w:r>
          <w:rPr>
            <w:webHidden/>
          </w:rPr>
          <w:instrText xml:space="preserve"> PAGEREF _Toc215553860 \h </w:instrText>
        </w:r>
        <w:r>
          <w:rPr>
            <w:webHidden/>
          </w:rPr>
        </w:r>
        <w:r>
          <w:rPr>
            <w:webHidden/>
          </w:rPr>
          <w:fldChar w:fldCharType="separate"/>
        </w:r>
        <w:r w:rsidR="0085648E">
          <w:rPr>
            <w:webHidden/>
          </w:rPr>
          <w:t>34</w:t>
        </w:r>
        <w:r>
          <w:rPr>
            <w:webHidden/>
          </w:rPr>
          <w:fldChar w:fldCharType="end"/>
        </w:r>
      </w:hyperlink>
    </w:p>
    <w:p w14:paraId="4B793E71" w14:textId="5E33424C"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61" w:history="1">
        <w:r w:rsidRPr="004C3067">
          <w:rPr>
            <w:rStyle w:val="a3"/>
            <w:noProof/>
          </w:rPr>
          <w:t>РИА Новости, 01.12.2025, Соцфонд начал прием заявлений на пересчет пенсий от мам 5 и более детей - пресс-служба</w:t>
        </w:r>
        <w:r>
          <w:rPr>
            <w:noProof/>
            <w:webHidden/>
          </w:rPr>
          <w:tab/>
        </w:r>
        <w:r>
          <w:rPr>
            <w:noProof/>
            <w:webHidden/>
          </w:rPr>
          <w:fldChar w:fldCharType="begin"/>
        </w:r>
        <w:r>
          <w:rPr>
            <w:noProof/>
            <w:webHidden/>
          </w:rPr>
          <w:instrText xml:space="preserve"> PAGEREF _Toc215553861 \h </w:instrText>
        </w:r>
        <w:r>
          <w:rPr>
            <w:noProof/>
            <w:webHidden/>
          </w:rPr>
        </w:r>
        <w:r>
          <w:rPr>
            <w:noProof/>
            <w:webHidden/>
          </w:rPr>
          <w:fldChar w:fldCharType="separate"/>
        </w:r>
        <w:r w:rsidR="0085648E">
          <w:rPr>
            <w:noProof/>
            <w:webHidden/>
          </w:rPr>
          <w:t>35</w:t>
        </w:r>
        <w:r>
          <w:rPr>
            <w:noProof/>
            <w:webHidden/>
          </w:rPr>
          <w:fldChar w:fldCharType="end"/>
        </w:r>
      </w:hyperlink>
    </w:p>
    <w:p w14:paraId="055D5D48" w14:textId="1757CF70" w:rsidR="001E5690" w:rsidRDefault="001E5690">
      <w:pPr>
        <w:pStyle w:val="31"/>
        <w:rPr>
          <w:rFonts w:asciiTheme="minorHAnsi" w:eastAsiaTheme="minorEastAsia" w:hAnsiTheme="minorHAnsi" w:cstheme="minorBidi"/>
          <w:kern w:val="2"/>
          <w14:ligatures w14:val="standardContextual"/>
        </w:rPr>
      </w:pPr>
      <w:hyperlink w:anchor="_Toc215553862" w:history="1">
        <w:r w:rsidRPr="004C3067">
          <w:rPr>
            <w:rStyle w:val="a3"/>
          </w:rPr>
          <w:t>Многодетные мамы с пятью и более детьми могут подать заявление в Социальный фонд России на перерасчет пенсий с 1 декабря, попавшие заявление в декабре получат увеличенные выплаты уже с нового года, сообщили РИА Новости в пресс-службе фонда.</w:t>
        </w:r>
        <w:r>
          <w:rPr>
            <w:webHidden/>
          </w:rPr>
          <w:tab/>
        </w:r>
        <w:r>
          <w:rPr>
            <w:webHidden/>
          </w:rPr>
          <w:fldChar w:fldCharType="begin"/>
        </w:r>
        <w:r>
          <w:rPr>
            <w:webHidden/>
          </w:rPr>
          <w:instrText xml:space="preserve"> PAGEREF _Toc215553862 \h </w:instrText>
        </w:r>
        <w:r>
          <w:rPr>
            <w:webHidden/>
          </w:rPr>
        </w:r>
        <w:r>
          <w:rPr>
            <w:webHidden/>
          </w:rPr>
          <w:fldChar w:fldCharType="separate"/>
        </w:r>
        <w:r w:rsidR="0085648E">
          <w:rPr>
            <w:webHidden/>
          </w:rPr>
          <w:t>35</w:t>
        </w:r>
        <w:r>
          <w:rPr>
            <w:webHidden/>
          </w:rPr>
          <w:fldChar w:fldCharType="end"/>
        </w:r>
      </w:hyperlink>
    </w:p>
    <w:p w14:paraId="69D039AB" w14:textId="6CBF3DE5"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63" w:history="1">
        <w:r w:rsidRPr="004C3067">
          <w:rPr>
            <w:rStyle w:val="a3"/>
            <w:noProof/>
          </w:rPr>
          <w:t>RT, 01.12.2025, Депутат Говырин напомнил, как будут повышаться пенсии в 2026 году</w:t>
        </w:r>
        <w:r>
          <w:rPr>
            <w:noProof/>
            <w:webHidden/>
          </w:rPr>
          <w:tab/>
        </w:r>
        <w:r>
          <w:rPr>
            <w:noProof/>
            <w:webHidden/>
          </w:rPr>
          <w:fldChar w:fldCharType="begin"/>
        </w:r>
        <w:r>
          <w:rPr>
            <w:noProof/>
            <w:webHidden/>
          </w:rPr>
          <w:instrText xml:space="preserve"> PAGEREF _Toc215553863 \h </w:instrText>
        </w:r>
        <w:r>
          <w:rPr>
            <w:noProof/>
            <w:webHidden/>
          </w:rPr>
        </w:r>
        <w:r>
          <w:rPr>
            <w:noProof/>
            <w:webHidden/>
          </w:rPr>
          <w:fldChar w:fldCharType="separate"/>
        </w:r>
        <w:r w:rsidR="0085648E">
          <w:rPr>
            <w:noProof/>
            <w:webHidden/>
          </w:rPr>
          <w:t>35</w:t>
        </w:r>
        <w:r>
          <w:rPr>
            <w:noProof/>
            <w:webHidden/>
          </w:rPr>
          <w:fldChar w:fldCharType="end"/>
        </w:r>
      </w:hyperlink>
    </w:p>
    <w:p w14:paraId="74413CE5" w14:textId="1426A19A" w:rsidR="001E5690" w:rsidRDefault="001E5690">
      <w:pPr>
        <w:pStyle w:val="31"/>
        <w:rPr>
          <w:rFonts w:asciiTheme="minorHAnsi" w:eastAsiaTheme="minorEastAsia" w:hAnsiTheme="minorHAnsi" w:cstheme="minorBidi"/>
          <w:kern w:val="2"/>
          <w14:ligatures w14:val="standardContextual"/>
        </w:rPr>
      </w:pPr>
      <w:hyperlink w:anchor="_Toc215553864" w:history="1">
        <w:r w:rsidRPr="004C3067">
          <w:rPr>
            <w:rStyle w:val="a3"/>
          </w:rPr>
          <w:t>Депутат Госдумы Алексей Говырин в беседе с RT рассказал, каких изменений стоит ожидать получателям пенсионного обеспечения в 2026 году.</w:t>
        </w:r>
        <w:r>
          <w:rPr>
            <w:webHidden/>
          </w:rPr>
          <w:tab/>
        </w:r>
        <w:r>
          <w:rPr>
            <w:webHidden/>
          </w:rPr>
          <w:fldChar w:fldCharType="begin"/>
        </w:r>
        <w:r>
          <w:rPr>
            <w:webHidden/>
          </w:rPr>
          <w:instrText xml:space="preserve"> PAGEREF _Toc215553864 \h </w:instrText>
        </w:r>
        <w:r>
          <w:rPr>
            <w:webHidden/>
          </w:rPr>
        </w:r>
        <w:r>
          <w:rPr>
            <w:webHidden/>
          </w:rPr>
          <w:fldChar w:fldCharType="separate"/>
        </w:r>
        <w:r w:rsidR="0085648E">
          <w:rPr>
            <w:webHidden/>
          </w:rPr>
          <w:t>35</w:t>
        </w:r>
        <w:r>
          <w:rPr>
            <w:webHidden/>
          </w:rPr>
          <w:fldChar w:fldCharType="end"/>
        </w:r>
      </w:hyperlink>
    </w:p>
    <w:p w14:paraId="05CA0CFD" w14:textId="3B4B06C1"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65" w:history="1">
        <w:r w:rsidRPr="004C3067">
          <w:rPr>
            <w:rStyle w:val="a3"/>
            <w:noProof/>
          </w:rPr>
          <w:t>РИА Новости, 02.12.2025, В Госдуме рассказали, кто получит 2 пенсии в декабре</w:t>
        </w:r>
        <w:r>
          <w:rPr>
            <w:noProof/>
            <w:webHidden/>
          </w:rPr>
          <w:tab/>
        </w:r>
        <w:r>
          <w:rPr>
            <w:noProof/>
            <w:webHidden/>
          </w:rPr>
          <w:fldChar w:fldCharType="begin"/>
        </w:r>
        <w:r>
          <w:rPr>
            <w:noProof/>
            <w:webHidden/>
          </w:rPr>
          <w:instrText xml:space="preserve"> PAGEREF _Toc215553865 \h </w:instrText>
        </w:r>
        <w:r>
          <w:rPr>
            <w:noProof/>
            <w:webHidden/>
          </w:rPr>
        </w:r>
        <w:r>
          <w:rPr>
            <w:noProof/>
            <w:webHidden/>
          </w:rPr>
          <w:fldChar w:fldCharType="separate"/>
        </w:r>
        <w:r w:rsidR="0085648E">
          <w:rPr>
            <w:noProof/>
            <w:webHidden/>
          </w:rPr>
          <w:t>36</w:t>
        </w:r>
        <w:r>
          <w:rPr>
            <w:noProof/>
            <w:webHidden/>
          </w:rPr>
          <w:fldChar w:fldCharType="end"/>
        </w:r>
      </w:hyperlink>
    </w:p>
    <w:p w14:paraId="3360F9B0" w14:textId="16DDB5BB" w:rsidR="001E5690" w:rsidRDefault="001E5690">
      <w:pPr>
        <w:pStyle w:val="31"/>
        <w:rPr>
          <w:rFonts w:asciiTheme="minorHAnsi" w:eastAsiaTheme="minorEastAsia" w:hAnsiTheme="minorHAnsi" w:cstheme="minorBidi"/>
          <w:kern w:val="2"/>
          <w14:ligatures w14:val="standardContextual"/>
        </w:rPr>
      </w:pPr>
      <w:hyperlink w:anchor="_Toc215553866" w:history="1">
        <w:r w:rsidRPr="004C3067">
          <w:rPr>
            <w:rStyle w:val="a3"/>
          </w:rPr>
          <w:t>Пенсионеры, получающие выплаты в начале месяца, получат в конце декабря 2025 года проиндексированную на 7,6% пенсию за январь, это коснется как работающих, так и неработающих пенсионеров, сообщил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_Toc215553866 \h </w:instrText>
        </w:r>
        <w:r>
          <w:rPr>
            <w:webHidden/>
          </w:rPr>
        </w:r>
        <w:r>
          <w:rPr>
            <w:webHidden/>
          </w:rPr>
          <w:fldChar w:fldCharType="separate"/>
        </w:r>
        <w:r w:rsidR="0085648E">
          <w:rPr>
            <w:webHidden/>
          </w:rPr>
          <w:t>36</w:t>
        </w:r>
        <w:r>
          <w:rPr>
            <w:webHidden/>
          </w:rPr>
          <w:fldChar w:fldCharType="end"/>
        </w:r>
      </w:hyperlink>
    </w:p>
    <w:p w14:paraId="2A579C1F" w14:textId="33CC8BE7"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67" w:history="1">
        <w:r w:rsidRPr="004C3067">
          <w:rPr>
            <w:rStyle w:val="a3"/>
            <w:noProof/>
          </w:rPr>
          <w:t>NEWS.ru, 01.12.2025, Депутат Чаплин: россиянам старше 80 лет с 1 декабря увеличат пенсию</w:t>
        </w:r>
        <w:r>
          <w:rPr>
            <w:noProof/>
            <w:webHidden/>
          </w:rPr>
          <w:tab/>
        </w:r>
        <w:r>
          <w:rPr>
            <w:noProof/>
            <w:webHidden/>
          </w:rPr>
          <w:fldChar w:fldCharType="begin"/>
        </w:r>
        <w:r>
          <w:rPr>
            <w:noProof/>
            <w:webHidden/>
          </w:rPr>
          <w:instrText xml:space="preserve"> PAGEREF _Toc215553867 \h </w:instrText>
        </w:r>
        <w:r>
          <w:rPr>
            <w:noProof/>
            <w:webHidden/>
          </w:rPr>
        </w:r>
        <w:r>
          <w:rPr>
            <w:noProof/>
            <w:webHidden/>
          </w:rPr>
          <w:fldChar w:fldCharType="separate"/>
        </w:r>
        <w:r w:rsidR="0085648E">
          <w:rPr>
            <w:noProof/>
            <w:webHidden/>
          </w:rPr>
          <w:t>37</w:t>
        </w:r>
        <w:r>
          <w:rPr>
            <w:noProof/>
            <w:webHidden/>
          </w:rPr>
          <w:fldChar w:fldCharType="end"/>
        </w:r>
      </w:hyperlink>
    </w:p>
    <w:p w14:paraId="7E0D1A2A" w14:textId="6719E6E0" w:rsidR="001E5690" w:rsidRDefault="001E5690">
      <w:pPr>
        <w:pStyle w:val="31"/>
        <w:rPr>
          <w:rFonts w:asciiTheme="minorHAnsi" w:eastAsiaTheme="minorEastAsia" w:hAnsiTheme="minorHAnsi" w:cstheme="minorBidi"/>
          <w:kern w:val="2"/>
          <w14:ligatures w14:val="standardContextual"/>
        </w:rPr>
      </w:pPr>
      <w:hyperlink w:anchor="_Toc215553868" w:history="1">
        <w:r w:rsidRPr="004C3067">
          <w:rPr>
            <w:rStyle w:val="a3"/>
          </w:rPr>
          <w:t>Инвалидам первой группы и россиянам, которым исполнилось 80 лет, автоматически увеличат страховую пенсию уже в декабре, заявил NEWS.ru депутат Госдумы Никита Чаплин. По его словам, также увеличится надбавка за уход.</w:t>
        </w:r>
        <w:r>
          <w:rPr>
            <w:webHidden/>
          </w:rPr>
          <w:tab/>
        </w:r>
        <w:r>
          <w:rPr>
            <w:webHidden/>
          </w:rPr>
          <w:fldChar w:fldCharType="begin"/>
        </w:r>
        <w:r>
          <w:rPr>
            <w:webHidden/>
          </w:rPr>
          <w:instrText xml:space="preserve"> PAGEREF _Toc215553868 \h </w:instrText>
        </w:r>
        <w:r>
          <w:rPr>
            <w:webHidden/>
          </w:rPr>
        </w:r>
        <w:r>
          <w:rPr>
            <w:webHidden/>
          </w:rPr>
          <w:fldChar w:fldCharType="separate"/>
        </w:r>
        <w:r w:rsidR="0085648E">
          <w:rPr>
            <w:webHidden/>
          </w:rPr>
          <w:t>37</w:t>
        </w:r>
        <w:r>
          <w:rPr>
            <w:webHidden/>
          </w:rPr>
          <w:fldChar w:fldCharType="end"/>
        </w:r>
      </w:hyperlink>
    </w:p>
    <w:p w14:paraId="57B1B358" w14:textId="0DD1A3CF"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69" w:history="1">
        <w:r w:rsidRPr="004C3067">
          <w:rPr>
            <w:rStyle w:val="a3"/>
            <w:noProof/>
          </w:rPr>
          <w:t>spravedlivo.ru, 01.12.2025, Справедливая Россия требует вернуть справедливый пенсионный возраст и ввести 13-ю пенсию</w:t>
        </w:r>
        <w:r>
          <w:rPr>
            <w:noProof/>
            <w:webHidden/>
          </w:rPr>
          <w:tab/>
        </w:r>
        <w:r>
          <w:rPr>
            <w:noProof/>
            <w:webHidden/>
          </w:rPr>
          <w:fldChar w:fldCharType="begin"/>
        </w:r>
        <w:r>
          <w:rPr>
            <w:noProof/>
            <w:webHidden/>
          </w:rPr>
          <w:instrText xml:space="preserve"> PAGEREF _Toc215553869 \h </w:instrText>
        </w:r>
        <w:r>
          <w:rPr>
            <w:noProof/>
            <w:webHidden/>
          </w:rPr>
        </w:r>
        <w:r>
          <w:rPr>
            <w:noProof/>
            <w:webHidden/>
          </w:rPr>
          <w:fldChar w:fldCharType="separate"/>
        </w:r>
        <w:r w:rsidR="0085648E">
          <w:rPr>
            <w:noProof/>
            <w:webHidden/>
          </w:rPr>
          <w:t>38</w:t>
        </w:r>
        <w:r>
          <w:rPr>
            <w:noProof/>
            <w:webHidden/>
          </w:rPr>
          <w:fldChar w:fldCharType="end"/>
        </w:r>
      </w:hyperlink>
    </w:p>
    <w:p w14:paraId="573A1AFF" w14:textId="3193A52E" w:rsidR="001E5690" w:rsidRDefault="001E5690">
      <w:pPr>
        <w:pStyle w:val="31"/>
        <w:rPr>
          <w:rFonts w:asciiTheme="minorHAnsi" w:eastAsiaTheme="minorEastAsia" w:hAnsiTheme="minorHAnsi" w:cstheme="minorBidi"/>
          <w:kern w:val="2"/>
          <w14:ligatures w14:val="standardContextual"/>
        </w:rPr>
      </w:pPr>
      <w:hyperlink w:anchor="_Toc215553870" w:history="1">
        <w:r w:rsidRPr="004C3067">
          <w:rPr>
            <w:rStyle w:val="a3"/>
          </w:rPr>
          <w:t>Партия СПРАВЕДЛИВАЯ РОССИЯ вновь внесет на рассмотрение в Госдуму законопроект о введении ежегодной 13-й пенсии для пожилых людей. Инициатива призвана поддержать пенсионеров в условиях высокой инфляции и позволить им достойно подготовиться к Новому году.</w:t>
        </w:r>
        <w:r>
          <w:rPr>
            <w:webHidden/>
          </w:rPr>
          <w:tab/>
        </w:r>
        <w:r>
          <w:rPr>
            <w:webHidden/>
          </w:rPr>
          <w:fldChar w:fldCharType="begin"/>
        </w:r>
        <w:r>
          <w:rPr>
            <w:webHidden/>
          </w:rPr>
          <w:instrText xml:space="preserve"> PAGEREF _Toc215553870 \h </w:instrText>
        </w:r>
        <w:r>
          <w:rPr>
            <w:webHidden/>
          </w:rPr>
        </w:r>
        <w:r>
          <w:rPr>
            <w:webHidden/>
          </w:rPr>
          <w:fldChar w:fldCharType="separate"/>
        </w:r>
        <w:r w:rsidR="0085648E">
          <w:rPr>
            <w:webHidden/>
          </w:rPr>
          <w:t>38</w:t>
        </w:r>
        <w:r>
          <w:rPr>
            <w:webHidden/>
          </w:rPr>
          <w:fldChar w:fldCharType="end"/>
        </w:r>
      </w:hyperlink>
    </w:p>
    <w:p w14:paraId="6B2A9548" w14:textId="64517328"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71" w:history="1">
        <w:r w:rsidRPr="004C3067">
          <w:rPr>
            <w:rStyle w:val="a3"/>
            <w:noProof/>
          </w:rPr>
          <w:t>МК, 01.12.2025, Минтруд официально объявил о досрочной выплате пенсий перед новым годом</w:t>
        </w:r>
        <w:r>
          <w:rPr>
            <w:noProof/>
            <w:webHidden/>
          </w:rPr>
          <w:tab/>
        </w:r>
        <w:r>
          <w:rPr>
            <w:noProof/>
            <w:webHidden/>
          </w:rPr>
          <w:fldChar w:fldCharType="begin"/>
        </w:r>
        <w:r>
          <w:rPr>
            <w:noProof/>
            <w:webHidden/>
          </w:rPr>
          <w:instrText xml:space="preserve"> PAGEREF _Toc215553871 \h </w:instrText>
        </w:r>
        <w:r>
          <w:rPr>
            <w:noProof/>
            <w:webHidden/>
          </w:rPr>
        </w:r>
        <w:r>
          <w:rPr>
            <w:noProof/>
            <w:webHidden/>
          </w:rPr>
          <w:fldChar w:fldCharType="separate"/>
        </w:r>
        <w:r w:rsidR="0085648E">
          <w:rPr>
            <w:noProof/>
            <w:webHidden/>
          </w:rPr>
          <w:t>38</w:t>
        </w:r>
        <w:r>
          <w:rPr>
            <w:noProof/>
            <w:webHidden/>
          </w:rPr>
          <w:fldChar w:fldCharType="end"/>
        </w:r>
      </w:hyperlink>
    </w:p>
    <w:p w14:paraId="5BADD388" w14:textId="733C2A62" w:rsidR="001E5690" w:rsidRDefault="001E5690">
      <w:pPr>
        <w:pStyle w:val="31"/>
        <w:rPr>
          <w:rFonts w:asciiTheme="minorHAnsi" w:eastAsiaTheme="minorEastAsia" w:hAnsiTheme="minorHAnsi" w:cstheme="minorBidi"/>
          <w:kern w:val="2"/>
          <w14:ligatures w14:val="standardContextual"/>
        </w:rPr>
      </w:pPr>
      <w:hyperlink w:anchor="_Toc215553872" w:history="1">
        <w:r w:rsidRPr="004C3067">
          <w:rPr>
            <w:rStyle w:val="a3"/>
          </w:rPr>
          <w:t>Министр труда и социальной защиты Антон Котяков подтвердил, что в преддверии новогодних каникул значительная часть пенсионеров получит выплаты не только за декабрь, но и за январь. Это решение принято для обеспечения граждан необходимыми средствами в период продолжительных праздников, когда работа многих финансовых учреждений приостанавливается.</w:t>
        </w:r>
        <w:r>
          <w:rPr>
            <w:webHidden/>
          </w:rPr>
          <w:tab/>
        </w:r>
        <w:r>
          <w:rPr>
            <w:webHidden/>
          </w:rPr>
          <w:fldChar w:fldCharType="begin"/>
        </w:r>
        <w:r>
          <w:rPr>
            <w:webHidden/>
          </w:rPr>
          <w:instrText xml:space="preserve"> PAGEREF _Toc215553872 \h </w:instrText>
        </w:r>
        <w:r>
          <w:rPr>
            <w:webHidden/>
          </w:rPr>
        </w:r>
        <w:r>
          <w:rPr>
            <w:webHidden/>
          </w:rPr>
          <w:fldChar w:fldCharType="separate"/>
        </w:r>
        <w:r w:rsidR="0085648E">
          <w:rPr>
            <w:webHidden/>
          </w:rPr>
          <w:t>38</w:t>
        </w:r>
        <w:r>
          <w:rPr>
            <w:webHidden/>
          </w:rPr>
          <w:fldChar w:fldCharType="end"/>
        </w:r>
      </w:hyperlink>
    </w:p>
    <w:p w14:paraId="3698E34C" w14:textId="4A148D5C"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73" w:history="1">
        <w:r w:rsidRPr="004C3067">
          <w:rPr>
            <w:rStyle w:val="a3"/>
            <w:noProof/>
          </w:rPr>
          <w:t>Газета.ру, 01.12.2025, Россияне стали чаще продолжать работать после назначения пенсии</w:t>
        </w:r>
        <w:r>
          <w:rPr>
            <w:noProof/>
            <w:webHidden/>
          </w:rPr>
          <w:tab/>
        </w:r>
        <w:r>
          <w:rPr>
            <w:noProof/>
            <w:webHidden/>
          </w:rPr>
          <w:fldChar w:fldCharType="begin"/>
        </w:r>
        <w:r>
          <w:rPr>
            <w:noProof/>
            <w:webHidden/>
          </w:rPr>
          <w:instrText xml:space="preserve"> PAGEREF _Toc215553873 \h </w:instrText>
        </w:r>
        <w:r>
          <w:rPr>
            <w:noProof/>
            <w:webHidden/>
          </w:rPr>
        </w:r>
        <w:r>
          <w:rPr>
            <w:noProof/>
            <w:webHidden/>
          </w:rPr>
          <w:fldChar w:fldCharType="separate"/>
        </w:r>
        <w:r w:rsidR="0085648E">
          <w:rPr>
            <w:noProof/>
            <w:webHidden/>
          </w:rPr>
          <w:t>39</w:t>
        </w:r>
        <w:r>
          <w:rPr>
            <w:noProof/>
            <w:webHidden/>
          </w:rPr>
          <w:fldChar w:fldCharType="end"/>
        </w:r>
      </w:hyperlink>
    </w:p>
    <w:p w14:paraId="22549AC0" w14:textId="72C715C6" w:rsidR="001E5690" w:rsidRDefault="001E5690">
      <w:pPr>
        <w:pStyle w:val="31"/>
        <w:rPr>
          <w:rFonts w:asciiTheme="minorHAnsi" w:eastAsiaTheme="minorEastAsia" w:hAnsiTheme="minorHAnsi" w:cstheme="minorBidi"/>
          <w:kern w:val="2"/>
          <w14:ligatures w14:val="standardContextual"/>
        </w:rPr>
      </w:pPr>
      <w:hyperlink w:anchor="_Toc215553874" w:history="1">
        <w:r w:rsidRPr="004C3067">
          <w:rPr>
            <w:rStyle w:val="a3"/>
          </w:rPr>
          <w:t>Средняя продолжительность трудовой деятельности после назначения пенсии в 2024 году достигла 8,2 года,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_Toc215553874 \h </w:instrText>
        </w:r>
        <w:r>
          <w:rPr>
            <w:webHidden/>
          </w:rPr>
        </w:r>
        <w:r>
          <w:rPr>
            <w:webHidden/>
          </w:rPr>
          <w:fldChar w:fldCharType="separate"/>
        </w:r>
        <w:r w:rsidR="0085648E">
          <w:rPr>
            <w:webHidden/>
          </w:rPr>
          <w:t>39</w:t>
        </w:r>
        <w:r>
          <w:rPr>
            <w:webHidden/>
          </w:rPr>
          <w:fldChar w:fldCharType="end"/>
        </w:r>
      </w:hyperlink>
    </w:p>
    <w:p w14:paraId="22C17DCF" w14:textId="12020DA7"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75" w:history="1">
        <w:r w:rsidRPr="004C3067">
          <w:rPr>
            <w:rStyle w:val="a3"/>
            <w:noProof/>
          </w:rPr>
          <w:t>FTimes.ru, 01.12.2025, Как при стаже 30 лет получать пенсию в 35 тысяч рублей</w:t>
        </w:r>
        <w:r>
          <w:rPr>
            <w:noProof/>
            <w:webHidden/>
          </w:rPr>
          <w:tab/>
        </w:r>
        <w:r>
          <w:rPr>
            <w:noProof/>
            <w:webHidden/>
          </w:rPr>
          <w:fldChar w:fldCharType="begin"/>
        </w:r>
        <w:r>
          <w:rPr>
            <w:noProof/>
            <w:webHidden/>
          </w:rPr>
          <w:instrText xml:space="preserve"> PAGEREF _Toc215553875 \h </w:instrText>
        </w:r>
        <w:r>
          <w:rPr>
            <w:noProof/>
            <w:webHidden/>
          </w:rPr>
        </w:r>
        <w:r>
          <w:rPr>
            <w:noProof/>
            <w:webHidden/>
          </w:rPr>
          <w:fldChar w:fldCharType="separate"/>
        </w:r>
        <w:r w:rsidR="0085648E">
          <w:rPr>
            <w:noProof/>
            <w:webHidden/>
          </w:rPr>
          <w:t>40</w:t>
        </w:r>
        <w:r>
          <w:rPr>
            <w:noProof/>
            <w:webHidden/>
          </w:rPr>
          <w:fldChar w:fldCharType="end"/>
        </w:r>
      </w:hyperlink>
    </w:p>
    <w:p w14:paraId="740441AB" w14:textId="6BE5C09E" w:rsidR="001E5690" w:rsidRDefault="001E5690">
      <w:pPr>
        <w:pStyle w:val="31"/>
        <w:rPr>
          <w:rFonts w:asciiTheme="minorHAnsi" w:eastAsiaTheme="minorEastAsia" w:hAnsiTheme="minorHAnsi" w:cstheme="minorBidi"/>
          <w:kern w:val="2"/>
          <w14:ligatures w14:val="standardContextual"/>
        </w:rPr>
      </w:pPr>
      <w:hyperlink w:anchor="_Toc215553876" w:history="1">
        <w:r w:rsidRPr="004C3067">
          <w:rPr>
            <w:rStyle w:val="a3"/>
          </w:rPr>
          <w:t>Вопрос пенсионного будущего касается практически каждого россиянина, однако значительная часть граждан задумывается о нём слишком поздно. Средний размер страховой пенсии по стране в 2025 году составляет около 23 тысяч рублей, что многие пенсионеры называют недостаточным для достойной жизни.</w:t>
        </w:r>
        <w:r>
          <w:rPr>
            <w:webHidden/>
          </w:rPr>
          <w:tab/>
        </w:r>
        <w:r>
          <w:rPr>
            <w:webHidden/>
          </w:rPr>
          <w:fldChar w:fldCharType="begin"/>
        </w:r>
        <w:r>
          <w:rPr>
            <w:webHidden/>
          </w:rPr>
          <w:instrText xml:space="preserve"> PAGEREF _Toc215553876 \h </w:instrText>
        </w:r>
        <w:r>
          <w:rPr>
            <w:webHidden/>
          </w:rPr>
        </w:r>
        <w:r>
          <w:rPr>
            <w:webHidden/>
          </w:rPr>
          <w:fldChar w:fldCharType="separate"/>
        </w:r>
        <w:r w:rsidR="0085648E">
          <w:rPr>
            <w:webHidden/>
          </w:rPr>
          <w:t>40</w:t>
        </w:r>
        <w:r>
          <w:rPr>
            <w:webHidden/>
          </w:rPr>
          <w:fldChar w:fldCharType="end"/>
        </w:r>
      </w:hyperlink>
    </w:p>
    <w:p w14:paraId="6258244C" w14:textId="7FCCB8BD"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77" w:history="1">
        <w:r w:rsidRPr="004C3067">
          <w:rPr>
            <w:rStyle w:val="a3"/>
            <w:noProof/>
          </w:rPr>
          <w:t>Банковское дело, 01.12.2025, Выберу.ру: 12% россиян уже воспользовались услугой покупки пенсионных баллов</w:t>
        </w:r>
        <w:r>
          <w:rPr>
            <w:noProof/>
            <w:webHidden/>
          </w:rPr>
          <w:tab/>
        </w:r>
        <w:r>
          <w:rPr>
            <w:noProof/>
            <w:webHidden/>
          </w:rPr>
          <w:fldChar w:fldCharType="begin"/>
        </w:r>
        <w:r>
          <w:rPr>
            <w:noProof/>
            <w:webHidden/>
          </w:rPr>
          <w:instrText xml:space="preserve"> PAGEREF _Toc215553877 \h </w:instrText>
        </w:r>
        <w:r>
          <w:rPr>
            <w:noProof/>
            <w:webHidden/>
          </w:rPr>
        </w:r>
        <w:r>
          <w:rPr>
            <w:noProof/>
            <w:webHidden/>
          </w:rPr>
          <w:fldChar w:fldCharType="separate"/>
        </w:r>
        <w:r w:rsidR="0085648E">
          <w:rPr>
            <w:noProof/>
            <w:webHidden/>
          </w:rPr>
          <w:t>42</w:t>
        </w:r>
        <w:r>
          <w:rPr>
            <w:noProof/>
            <w:webHidden/>
          </w:rPr>
          <w:fldChar w:fldCharType="end"/>
        </w:r>
      </w:hyperlink>
    </w:p>
    <w:p w14:paraId="6A755617" w14:textId="604182D3" w:rsidR="001E5690" w:rsidRDefault="001E5690">
      <w:pPr>
        <w:pStyle w:val="31"/>
        <w:rPr>
          <w:rFonts w:asciiTheme="minorHAnsi" w:eastAsiaTheme="minorEastAsia" w:hAnsiTheme="minorHAnsi" w:cstheme="minorBidi"/>
          <w:kern w:val="2"/>
          <w14:ligatures w14:val="standardContextual"/>
        </w:rPr>
      </w:pPr>
      <w:hyperlink w:anchor="_Toc215553878" w:history="1">
        <w:r w:rsidRPr="004C3067">
          <w:rPr>
            <w:rStyle w:val="a3"/>
          </w:rPr>
          <w:t>Если гражданам не хватает пенсионных баллов или стажа перед выходом на пенсию, их можно купить для себя или для другого человека, заключив договор добровольного пенсионного страхования с Социальным фондом России (СФР). Финансовый маркетплейс «Выберу.ру» провел исследование и узнал, насколько популярна такая услуга у россиян. В опросе приняли участие 2,5 пользователей в возрасте от 18 до 60 лет.</w:t>
        </w:r>
        <w:r>
          <w:rPr>
            <w:webHidden/>
          </w:rPr>
          <w:tab/>
        </w:r>
        <w:r>
          <w:rPr>
            <w:webHidden/>
          </w:rPr>
          <w:fldChar w:fldCharType="begin"/>
        </w:r>
        <w:r>
          <w:rPr>
            <w:webHidden/>
          </w:rPr>
          <w:instrText xml:space="preserve"> PAGEREF _Toc215553878 \h </w:instrText>
        </w:r>
        <w:r>
          <w:rPr>
            <w:webHidden/>
          </w:rPr>
        </w:r>
        <w:r>
          <w:rPr>
            <w:webHidden/>
          </w:rPr>
          <w:fldChar w:fldCharType="separate"/>
        </w:r>
        <w:r w:rsidR="0085648E">
          <w:rPr>
            <w:webHidden/>
          </w:rPr>
          <w:t>42</w:t>
        </w:r>
        <w:r>
          <w:rPr>
            <w:webHidden/>
          </w:rPr>
          <w:fldChar w:fldCharType="end"/>
        </w:r>
      </w:hyperlink>
    </w:p>
    <w:p w14:paraId="3274B26F" w14:textId="04ED4184"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79" w:history="1">
        <w:r w:rsidRPr="004C3067">
          <w:rPr>
            <w:rStyle w:val="a3"/>
            <w:noProof/>
          </w:rPr>
          <w:t>Конкурент, 01.12.2025, Не 13-я пенсия, но тоже приятно: вот что ждет пенсионеров в конце декабря</w:t>
        </w:r>
        <w:r>
          <w:rPr>
            <w:noProof/>
            <w:webHidden/>
          </w:rPr>
          <w:tab/>
        </w:r>
        <w:r>
          <w:rPr>
            <w:noProof/>
            <w:webHidden/>
          </w:rPr>
          <w:fldChar w:fldCharType="begin"/>
        </w:r>
        <w:r>
          <w:rPr>
            <w:noProof/>
            <w:webHidden/>
          </w:rPr>
          <w:instrText xml:space="preserve"> PAGEREF _Toc215553879 \h </w:instrText>
        </w:r>
        <w:r>
          <w:rPr>
            <w:noProof/>
            <w:webHidden/>
          </w:rPr>
        </w:r>
        <w:r>
          <w:rPr>
            <w:noProof/>
            <w:webHidden/>
          </w:rPr>
          <w:fldChar w:fldCharType="separate"/>
        </w:r>
        <w:r w:rsidR="0085648E">
          <w:rPr>
            <w:noProof/>
            <w:webHidden/>
          </w:rPr>
          <w:t>43</w:t>
        </w:r>
        <w:r>
          <w:rPr>
            <w:noProof/>
            <w:webHidden/>
          </w:rPr>
          <w:fldChar w:fldCharType="end"/>
        </w:r>
      </w:hyperlink>
    </w:p>
    <w:p w14:paraId="41EE0C63" w14:textId="4D34D3DC" w:rsidR="001E5690" w:rsidRDefault="001E5690">
      <w:pPr>
        <w:pStyle w:val="31"/>
        <w:rPr>
          <w:rFonts w:asciiTheme="minorHAnsi" w:eastAsiaTheme="minorEastAsia" w:hAnsiTheme="minorHAnsi" w:cstheme="minorBidi"/>
          <w:kern w:val="2"/>
          <w14:ligatures w14:val="standardContextual"/>
        </w:rPr>
      </w:pPr>
      <w:hyperlink w:anchor="_Toc215553880" w:history="1">
        <w:r w:rsidRPr="004C3067">
          <w:rPr>
            <w:rStyle w:val="a3"/>
          </w:rPr>
          <w:t>Часть российских пенсионеров ждут дополнительные выплаты в последний месяц текущего года. Речь идет о начислении некоторым пенсионерам двух пенсий в декабре.</w:t>
        </w:r>
        <w:r>
          <w:rPr>
            <w:webHidden/>
          </w:rPr>
          <w:tab/>
        </w:r>
        <w:r>
          <w:rPr>
            <w:webHidden/>
          </w:rPr>
          <w:fldChar w:fldCharType="begin"/>
        </w:r>
        <w:r>
          <w:rPr>
            <w:webHidden/>
          </w:rPr>
          <w:instrText xml:space="preserve"> PAGEREF _Toc215553880 \h </w:instrText>
        </w:r>
        <w:r>
          <w:rPr>
            <w:webHidden/>
          </w:rPr>
        </w:r>
        <w:r>
          <w:rPr>
            <w:webHidden/>
          </w:rPr>
          <w:fldChar w:fldCharType="separate"/>
        </w:r>
        <w:r w:rsidR="0085648E">
          <w:rPr>
            <w:webHidden/>
          </w:rPr>
          <w:t>43</w:t>
        </w:r>
        <w:r>
          <w:rPr>
            <w:webHidden/>
          </w:rPr>
          <w:fldChar w:fldCharType="end"/>
        </w:r>
      </w:hyperlink>
    </w:p>
    <w:p w14:paraId="645E176A" w14:textId="51F62F72"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81" w:history="1">
        <w:r w:rsidRPr="004C3067">
          <w:rPr>
            <w:rStyle w:val="a3"/>
            <w:noProof/>
          </w:rPr>
          <w:t>Профиль, 01.12.2025, Когда и насколько повысят пенсии в 2026 году: сроки индексации и дополнительные выплаты</w:t>
        </w:r>
        <w:r>
          <w:rPr>
            <w:noProof/>
            <w:webHidden/>
          </w:rPr>
          <w:tab/>
        </w:r>
        <w:r>
          <w:rPr>
            <w:noProof/>
            <w:webHidden/>
          </w:rPr>
          <w:fldChar w:fldCharType="begin"/>
        </w:r>
        <w:r>
          <w:rPr>
            <w:noProof/>
            <w:webHidden/>
          </w:rPr>
          <w:instrText xml:space="preserve"> PAGEREF _Toc215553881 \h </w:instrText>
        </w:r>
        <w:r>
          <w:rPr>
            <w:noProof/>
            <w:webHidden/>
          </w:rPr>
        </w:r>
        <w:r>
          <w:rPr>
            <w:noProof/>
            <w:webHidden/>
          </w:rPr>
          <w:fldChar w:fldCharType="separate"/>
        </w:r>
        <w:r w:rsidR="0085648E">
          <w:rPr>
            <w:noProof/>
            <w:webHidden/>
          </w:rPr>
          <w:t>44</w:t>
        </w:r>
        <w:r>
          <w:rPr>
            <w:noProof/>
            <w:webHidden/>
          </w:rPr>
          <w:fldChar w:fldCharType="end"/>
        </w:r>
      </w:hyperlink>
    </w:p>
    <w:p w14:paraId="08B53B77" w14:textId="10E75AE0" w:rsidR="001E5690" w:rsidRDefault="001E5690">
      <w:pPr>
        <w:pStyle w:val="31"/>
        <w:rPr>
          <w:rFonts w:asciiTheme="minorHAnsi" w:eastAsiaTheme="minorEastAsia" w:hAnsiTheme="minorHAnsi" w:cstheme="minorBidi"/>
          <w:kern w:val="2"/>
          <w14:ligatures w14:val="standardContextual"/>
        </w:rPr>
      </w:pPr>
      <w:hyperlink w:anchor="_Toc215553882" w:history="1">
        <w:r w:rsidRPr="004C3067">
          <w:rPr>
            <w:rStyle w:val="a3"/>
          </w:rPr>
          <w:t>В 2026 году пенсии россиян проиндексируют. В зависимости от того, какую пенсионную выплату получает человек, индексация будет происходить разные сроки. Также ряд пенсионеров может рассчитывать на дополнительные прибавки.</w:t>
        </w:r>
        <w:r>
          <w:rPr>
            <w:webHidden/>
          </w:rPr>
          <w:tab/>
        </w:r>
        <w:r>
          <w:rPr>
            <w:webHidden/>
          </w:rPr>
          <w:fldChar w:fldCharType="begin"/>
        </w:r>
        <w:r>
          <w:rPr>
            <w:webHidden/>
          </w:rPr>
          <w:instrText xml:space="preserve"> PAGEREF _Toc215553882 \h </w:instrText>
        </w:r>
        <w:r>
          <w:rPr>
            <w:webHidden/>
          </w:rPr>
        </w:r>
        <w:r>
          <w:rPr>
            <w:webHidden/>
          </w:rPr>
          <w:fldChar w:fldCharType="separate"/>
        </w:r>
        <w:r w:rsidR="0085648E">
          <w:rPr>
            <w:webHidden/>
          </w:rPr>
          <w:t>44</w:t>
        </w:r>
        <w:r>
          <w:rPr>
            <w:webHidden/>
          </w:rPr>
          <w:fldChar w:fldCharType="end"/>
        </w:r>
      </w:hyperlink>
    </w:p>
    <w:p w14:paraId="2BB704AC" w14:textId="15A1330A"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83" w:history="1">
        <w:r w:rsidRPr="004C3067">
          <w:rPr>
            <w:rStyle w:val="a3"/>
            <w:noProof/>
          </w:rPr>
          <w:t>Конкурент, 01.12.2025, Индексацию пенсий произведут в иные сроки – подробности</w:t>
        </w:r>
        <w:r>
          <w:rPr>
            <w:noProof/>
            <w:webHidden/>
          </w:rPr>
          <w:tab/>
        </w:r>
        <w:r>
          <w:rPr>
            <w:noProof/>
            <w:webHidden/>
          </w:rPr>
          <w:fldChar w:fldCharType="begin"/>
        </w:r>
        <w:r>
          <w:rPr>
            <w:noProof/>
            <w:webHidden/>
          </w:rPr>
          <w:instrText xml:space="preserve"> PAGEREF _Toc215553883 \h </w:instrText>
        </w:r>
        <w:r>
          <w:rPr>
            <w:noProof/>
            <w:webHidden/>
          </w:rPr>
        </w:r>
        <w:r>
          <w:rPr>
            <w:noProof/>
            <w:webHidden/>
          </w:rPr>
          <w:fldChar w:fldCharType="separate"/>
        </w:r>
        <w:r w:rsidR="0085648E">
          <w:rPr>
            <w:noProof/>
            <w:webHidden/>
          </w:rPr>
          <w:t>45</w:t>
        </w:r>
        <w:r>
          <w:rPr>
            <w:noProof/>
            <w:webHidden/>
          </w:rPr>
          <w:fldChar w:fldCharType="end"/>
        </w:r>
      </w:hyperlink>
    </w:p>
    <w:p w14:paraId="273AF60E" w14:textId="1573DC50" w:rsidR="001E5690" w:rsidRDefault="001E5690">
      <w:pPr>
        <w:pStyle w:val="31"/>
        <w:rPr>
          <w:rFonts w:asciiTheme="minorHAnsi" w:eastAsiaTheme="minorEastAsia" w:hAnsiTheme="minorHAnsi" w:cstheme="minorBidi"/>
          <w:kern w:val="2"/>
          <w14:ligatures w14:val="standardContextual"/>
        </w:rPr>
      </w:pPr>
      <w:hyperlink w:anchor="_Toc215553884" w:history="1">
        <w:r w:rsidRPr="004C3067">
          <w:rPr>
            <w:rStyle w:val="a3"/>
          </w:rPr>
          <w:t>В связи с новогодними каникулами, которые продлятся с 31 декабря 2025 г. по 11 января 2026 г., пенсионеры, получающие страховые пенсии в начале месяца, получат январские выплаты досрочно. Об этом рассказал экономист Игорь Балынин.</w:t>
        </w:r>
        <w:r>
          <w:rPr>
            <w:webHidden/>
          </w:rPr>
          <w:tab/>
        </w:r>
        <w:r>
          <w:rPr>
            <w:webHidden/>
          </w:rPr>
          <w:fldChar w:fldCharType="begin"/>
        </w:r>
        <w:r>
          <w:rPr>
            <w:webHidden/>
          </w:rPr>
          <w:instrText xml:space="preserve"> PAGEREF _Toc215553884 \h </w:instrText>
        </w:r>
        <w:r>
          <w:rPr>
            <w:webHidden/>
          </w:rPr>
        </w:r>
        <w:r>
          <w:rPr>
            <w:webHidden/>
          </w:rPr>
          <w:fldChar w:fldCharType="separate"/>
        </w:r>
        <w:r w:rsidR="0085648E">
          <w:rPr>
            <w:webHidden/>
          </w:rPr>
          <w:t>45</w:t>
        </w:r>
        <w:r>
          <w:rPr>
            <w:webHidden/>
          </w:rPr>
          <w:fldChar w:fldCharType="end"/>
        </w:r>
      </w:hyperlink>
    </w:p>
    <w:p w14:paraId="1BFE3A13" w14:textId="24AE1403"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85" w:history="1">
        <w:r w:rsidRPr="004C3067">
          <w:rPr>
            <w:rStyle w:val="a3"/>
            <w:noProof/>
          </w:rPr>
          <w:t>PRIMPRESS, 01.12.2025, «Придет вместе с пенсией в декабре». Пенсионерам сказали, сколько добавят</w:t>
        </w:r>
        <w:r>
          <w:rPr>
            <w:noProof/>
            <w:webHidden/>
          </w:rPr>
          <w:tab/>
        </w:r>
        <w:r>
          <w:rPr>
            <w:noProof/>
            <w:webHidden/>
          </w:rPr>
          <w:fldChar w:fldCharType="begin"/>
        </w:r>
        <w:r>
          <w:rPr>
            <w:noProof/>
            <w:webHidden/>
          </w:rPr>
          <w:instrText xml:space="preserve"> PAGEREF _Toc215553885 \h </w:instrText>
        </w:r>
        <w:r>
          <w:rPr>
            <w:noProof/>
            <w:webHidden/>
          </w:rPr>
        </w:r>
        <w:r>
          <w:rPr>
            <w:noProof/>
            <w:webHidden/>
          </w:rPr>
          <w:fldChar w:fldCharType="separate"/>
        </w:r>
        <w:r w:rsidR="0085648E">
          <w:rPr>
            <w:noProof/>
            <w:webHidden/>
          </w:rPr>
          <w:t>46</w:t>
        </w:r>
        <w:r>
          <w:rPr>
            <w:noProof/>
            <w:webHidden/>
          </w:rPr>
          <w:fldChar w:fldCharType="end"/>
        </w:r>
      </w:hyperlink>
    </w:p>
    <w:p w14:paraId="0306AD38" w14:textId="2146BF9B" w:rsidR="001E5690" w:rsidRDefault="001E5690">
      <w:pPr>
        <w:pStyle w:val="31"/>
        <w:rPr>
          <w:rFonts w:asciiTheme="minorHAnsi" w:eastAsiaTheme="minorEastAsia" w:hAnsiTheme="minorHAnsi" w:cstheme="minorBidi"/>
          <w:kern w:val="2"/>
          <w14:ligatures w14:val="standardContextual"/>
        </w:rPr>
      </w:pPr>
      <w:hyperlink w:anchor="_Toc215553886" w:history="1">
        <w:r w:rsidRPr="004C3067">
          <w:rPr>
            <w:rStyle w:val="a3"/>
          </w:rPr>
          <w:t>С наступлением зимы многие пенсионеры России заметят на своих счетах новые суммы, которые будут поступать вместе с выплатами. В некоторых случаях увеличение произойдет автоматически, а в других — потребуется подать заявление для получения повышения. Об этом сообщает PRIMPRESS.</w:t>
        </w:r>
        <w:r>
          <w:rPr>
            <w:webHidden/>
          </w:rPr>
          <w:tab/>
        </w:r>
        <w:r>
          <w:rPr>
            <w:webHidden/>
          </w:rPr>
          <w:fldChar w:fldCharType="begin"/>
        </w:r>
        <w:r>
          <w:rPr>
            <w:webHidden/>
          </w:rPr>
          <w:instrText xml:space="preserve"> PAGEREF _Toc215553886 \h </w:instrText>
        </w:r>
        <w:r>
          <w:rPr>
            <w:webHidden/>
          </w:rPr>
        </w:r>
        <w:r>
          <w:rPr>
            <w:webHidden/>
          </w:rPr>
          <w:fldChar w:fldCharType="separate"/>
        </w:r>
        <w:r w:rsidR="0085648E">
          <w:rPr>
            <w:webHidden/>
          </w:rPr>
          <w:t>46</w:t>
        </w:r>
        <w:r>
          <w:rPr>
            <w:webHidden/>
          </w:rPr>
          <w:fldChar w:fldCharType="end"/>
        </w:r>
      </w:hyperlink>
    </w:p>
    <w:p w14:paraId="322FE74E" w14:textId="2D394F8D"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87" w:history="1">
        <w:r w:rsidRPr="004C3067">
          <w:rPr>
            <w:rStyle w:val="a3"/>
            <w:noProof/>
          </w:rPr>
          <w:t>PRIMPRESS, 01.12.2025, Указ подписан. Пенсионерам со 2 декабря зачислят на карты удержанные за 2020-2024 суммы</w:t>
        </w:r>
        <w:r>
          <w:rPr>
            <w:noProof/>
            <w:webHidden/>
          </w:rPr>
          <w:tab/>
        </w:r>
        <w:r>
          <w:rPr>
            <w:noProof/>
            <w:webHidden/>
          </w:rPr>
          <w:fldChar w:fldCharType="begin"/>
        </w:r>
        <w:r>
          <w:rPr>
            <w:noProof/>
            <w:webHidden/>
          </w:rPr>
          <w:instrText xml:space="preserve"> PAGEREF _Toc215553887 \h </w:instrText>
        </w:r>
        <w:r>
          <w:rPr>
            <w:noProof/>
            <w:webHidden/>
          </w:rPr>
        </w:r>
        <w:r>
          <w:rPr>
            <w:noProof/>
            <w:webHidden/>
          </w:rPr>
          <w:fldChar w:fldCharType="separate"/>
        </w:r>
        <w:r w:rsidR="0085648E">
          <w:rPr>
            <w:noProof/>
            <w:webHidden/>
          </w:rPr>
          <w:t>47</w:t>
        </w:r>
        <w:r>
          <w:rPr>
            <w:noProof/>
            <w:webHidden/>
          </w:rPr>
          <w:fldChar w:fldCharType="end"/>
        </w:r>
      </w:hyperlink>
    </w:p>
    <w:p w14:paraId="72C96A63" w14:textId="3F32E494" w:rsidR="001E5690" w:rsidRDefault="001E5690">
      <w:pPr>
        <w:pStyle w:val="31"/>
        <w:rPr>
          <w:rFonts w:asciiTheme="minorHAnsi" w:eastAsiaTheme="minorEastAsia" w:hAnsiTheme="minorHAnsi" w:cstheme="minorBidi"/>
          <w:kern w:val="2"/>
          <w14:ligatures w14:val="standardContextual"/>
        </w:rPr>
      </w:pPr>
      <w:hyperlink w:anchor="_Toc215553888" w:history="1">
        <w:r w:rsidRPr="004C3067">
          <w:rPr>
            <w:rStyle w:val="a3"/>
          </w:rPr>
          <w:t>Со 2 декабря многие пенсионеры России начнут получать на свои счета деньги, которые ранее были удержаны или недоплачены за прошедшие годы. Такое решение было принято судами, и практически каждый пенсионер, у которого есть подобные задолженности, сможет их получить. Об этом сообщил пенсионный эксперт Сергей Власов, передает PRIMPRESS.</w:t>
        </w:r>
        <w:r>
          <w:rPr>
            <w:webHidden/>
          </w:rPr>
          <w:tab/>
        </w:r>
        <w:r>
          <w:rPr>
            <w:webHidden/>
          </w:rPr>
          <w:fldChar w:fldCharType="begin"/>
        </w:r>
        <w:r>
          <w:rPr>
            <w:webHidden/>
          </w:rPr>
          <w:instrText xml:space="preserve"> PAGEREF _Toc215553888 \h </w:instrText>
        </w:r>
        <w:r>
          <w:rPr>
            <w:webHidden/>
          </w:rPr>
        </w:r>
        <w:r>
          <w:rPr>
            <w:webHidden/>
          </w:rPr>
          <w:fldChar w:fldCharType="separate"/>
        </w:r>
        <w:r w:rsidR="0085648E">
          <w:rPr>
            <w:webHidden/>
          </w:rPr>
          <w:t>47</w:t>
        </w:r>
        <w:r>
          <w:rPr>
            <w:webHidden/>
          </w:rPr>
          <w:fldChar w:fldCharType="end"/>
        </w:r>
      </w:hyperlink>
    </w:p>
    <w:p w14:paraId="34033AA5" w14:textId="75C0AB88"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89" w:history="1">
        <w:r w:rsidRPr="004C3067">
          <w:rPr>
            <w:rStyle w:val="a3"/>
            <w:noProof/>
          </w:rPr>
          <w:t>PRIMPRESS, 01.12.2025, С декабря для пенсионеров, получающих пенсию на карту, вводятся ограничения и требования</w:t>
        </w:r>
        <w:r>
          <w:rPr>
            <w:noProof/>
            <w:webHidden/>
          </w:rPr>
          <w:tab/>
        </w:r>
        <w:r>
          <w:rPr>
            <w:noProof/>
            <w:webHidden/>
          </w:rPr>
          <w:fldChar w:fldCharType="begin"/>
        </w:r>
        <w:r>
          <w:rPr>
            <w:noProof/>
            <w:webHidden/>
          </w:rPr>
          <w:instrText xml:space="preserve"> PAGEREF _Toc215553889 \h </w:instrText>
        </w:r>
        <w:r>
          <w:rPr>
            <w:noProof/>
            <w:webHidden/>
          </w:rPr>
        </w:r>
        <w:r>
          <w:rPr>
            <w:noProof/>
            <w:webHidden/>
          </w:rPr>
          <w:fldChar w:fldCharType="separate"/>
        </w:r>
        <w:r w:rsidR="0085648E">
          <w:rPr>
            <w:noProof/>
            <w:webHidden/>
          </w:rPr>
          <w:t>47</w:t>
        </w:r>
        <w:r>
          <w:rPr>
            <w:noProof/>
            <w:webHidden/>
          </w:rPr>
          <w:fldChar w:fldCharType="end"/>
        </w:r>
      </w:hyperlink>
    </w:p>
    <w:p w14:paraId="7AEDAE52" w14:textId="30AE83C0" w:rsidR="001E5690" w:rsidRDefault="001E5690">
      <w:pPr>
        <w:pStyle w:val="31"/>
        <w:rPr>
          <w:rFonts w:asciiTheme="minorHAnsi" w:eastAsiaTheme="minorEastAsia" w:hAnsiTheme="minorHAnsi" w:cstheme="minorBidi"/>
          <w:kern w:val="2"/>
          <w14:ligatures w14:val="standardContextual"/>
        </w:rPr>
      </w:pPr>
      <w:hyperlink w:anchor="_Toc215553890" w:history="1">
        <w:r w:rsidRPr="004C3067">
          <w:rPr>
            <w:rStyle w:val="a3"/>
          </w:rPr>
          <w:t>Большинство пенсионеров выбирает получение пенсии на банковскую карту — это удобно и позволяет распоряжаться средствами в любое время. Однако не все знают, какие правила действуют для такого способа получения выплат. Давайте разберём, что разрешено, а что запрещено, если пенсия приходит на карту, сообщает PRIMPRESS.</w:t>
        </w:r>
        <w:r>
          <w:rPr>
            <w:webHidden/>
          </w:rPr>
          <w:tab/>
        </w:r>
        <w:r>
          <w:rPr>
            <w:webHidden/>
          </w:rPr>
          <w:fldChar w:fldCharType="begin"/>
        </w:r>
        <w:r>
          <w:rPr>
            <w:webHidden/>
          </w:rPr>
          <w:instrText xml:space="preserve"> PAGEREF _Toc215553890 \h </w:instrText>
        </w:r>
        <w:r>
          <w:rPr>
            <w:webHidden/>
          </w:rPr>
        </w:r>
        <w:r>
          <w:rPr>
            <w:webHidden/>
          </w:rPr>
          <w:fldChar w:fldCharType="separate"/>
        </w:r>
        <w:r w:rsidR="0085648E">
          <w:rPr>
            <w:webHidden/>
          </w:rPr>
          <w:t>47</w:t>
        </w:r>
        <w:r>
          <w:rPr>
            <w:webHidden/>
          </w:rPr>
          <w:fldChar w:fldCharType="end"/>
        </w:r>
      </w:hyperlink>
    </w:p>
    <w:p w14:paraId="0B456C97" w14:textId="7119ED3C"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91" w:history="1">
        <w:r w:rsidRPr="004C3067">
          <w:rPr>
            <w:rStyle w:val="a3"/>
            <w:noProof/>
          </w:rPr>
          <w:t>PensNews, 01.12.2025, Пенсионерам объявили даты и размеры индексации пенсий в 2026 году – график</w:t>
        </w:r>
        <w:r>
          <w:rPr>
            <w:noProof/>
            <w:webHidden/>
          </w:rPr>
          <w:tab/>
        </w:r>
        <w:r>
          <w:rPr>
            <w:noProof/>
            <w:webHidden/>
          </w:rPr>
          <w:fldChar w:fldCharType="begin"/>
        </w:r>
        <w:r>
          <w:rPr>
            <w:noProof/>
            <w:webHidden/>
          </w:rPr>
          <w:instrText xml:space="preserve"> PAGEREF _Toc215553891 \h </w:instrText>
        </w:r>
        <w:r>
          <w:rPr>
            <w:noProof/>
            <w:webHidden/>
          </w:rPr>
        </w:r>
        <w:r>
          <w:rPr>
            <w:noProof/>
            <w:webHidden/>
          </w:rPr>
          <w:fldChar w:fldCharType="separate"/>
        </w:r>
        <w:r w:rsidR="0085648E">
          <w:rPr>
            <w:noProof/>
            <w:webHidden/>
          </w:rPr>
          <w:t>49</w:t>
        </w:r>
        <w:r>
          <w:rPr>
            <w:noProof/>
            <w:webHidden/>
          </w:rPr>
          <w:fldChar w:fldCharType="end"/>
        </w:r>
      </w:hyperlink>
    </w:p>
    <w:p w14:paraId="01638672" w14:textId="7920B79B" w:rsidR="001E5690" w:rsidRDefault="001E5690">
      <w:pPr>
        <w:pStyle w:val="31"/>
        <w:rPr>
          <w:rFonts w:asciiTheme="minorHAnsi" w:eastAsiaTheme="minorEastAsia" w:hAnsiTheme="minorHAnsi" w:cstheme="minorBidi"/>
          <w:kern w:val="2"/>
          <w14:ligatures w14:val="standardContextual"/>
        </w:rPr>
      </w:pPr>
      <w:hyperlink w:anchor="_Toc215553892" w:history="1">
        <w:r w:rsidRPr="004C3067">
          <w:rPr>
            <w:rStyle w:val="a3"/>
          </w:rPr>
          <w:t>Планы по увеличению выплат скорректировали в сторону ускорения. Вместо февраля пересчёт произойдёт в самом начале года — с 1 января 2026 года. Индекс составит 7,6%. Это значит, что в конце 2025 года многие пенсионеры получат сразу два перевода: привычную сумму за декабрь и уже проиндексированную выплату за январь.</w:t>
        </w:r>
        <w:r>
          <w:rPr>
            <w:webHidden/>
          </w:rPr>
          <w:tab/>
        </w:r>
        <w:r>
          <w:rPr>
            <w:webHidden/>
          </w:rPr>
          <w:fldChar w:fldCharType="begin"/>
        </w:r>
        <w:r>
          <w:rPr>
            <w:webHidden/>
          </w:rPr>
          <w:instrText xml:space="preserve"> PAGEREF _Toc215553892 \h </w:instrText>
        </w:r>
        <w:r>
          <w:rPr>
            <w:webHidden/>
          </w:rPr>
        </w:r>
        <w:r>
          <w:rPr>
            <w:webHidden/>
          </w:rPr>
          <w:fldChar w:fldCharType="separate"/>
        </w:r>
        <w:r w:rsidR="0085648E">
          <w:rPr>
            <w:webHidden/>
          </w:rPr>
          <w:t>49</w:t>
        </w:r>
        <w:r>
          <w:rPr>
            <w:webHidden/>
          </w:rPr>
          <w:fldChar w:fldCharType="end"/>
        </w:r>
      </w:hyperlink>
    </w:p>
    <w:p w14:paraId="62296F9F" w14:textId="23CCC79C"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93" w:history="1">
        <w:r w:rsidRPr="004C3067">
          <w:rPr>
            <w:rStyle w:val="a3"/>
            <w:noProof/>
          </w:rPr>
          <w:t>Life.Ru, 01.12.2025, Новая пенсионная реформа в России: грозит ли повышение возраста в 2026-2030 годах?</w:t>
        </w:r>
        <w:r>
          <w:rPr>
            <w:noProof/>
            <w:webHidden/>
          </w:rPr>
          <w:tab/>
        </w:r>
        <w:r>
          <w:rPr>
            <w:noProof/>
            <w:webHidden/>
          </w:rPr>
          <w:fldChar w:fldCharType="begin"/>
        </w:r>
        <w:r>
          <w:rPr>
            <w:noProof/>
            <w:webHidden/>
          </w:rPr>
          <w:instrText xml:space="preserve"> PAGEREF _Toc215553893 \h </w:instrText>
        </w:r>
        <w:r>
          <w:rPr>
            <w:noProof/>
            <w:webHidden/>
          </w:rPr>
        </w:r>
        <w:r>
          <w:rPr>
            <w:noProof/>
            <w:webHidden/>
          </w:rPr>
          <w:fldChar w:fldCharType="separate"/>
        </w:r>
        <w:r w:rsidR="0085648E">
          <w:rPr>
            <w:noProof/>
            <w:webHidden/>
          </w:rPr>
          <w:t>50</w:t>
        </w:r>
        <w:r>
          <w:rPr>
            <w:noProof/>
            <w:webHidden/>
          </w:rPr>
          <w:fldChar w:fldCharType="end"/>
        </w:r>
      </w:hyperlink>
    </w:p>
    <w:p w14:paraId="6AAC070B" w14:textId="19FAD6E3" w:rsidR="001E5690" w:rsidRDefault="001E5690">
      <w:pPr>
        <w:pStyle w:val="31"/>
        <w:rPr>
          <w:rFonts w:asciiTheme="minorHAnsi" w:eastAsiaTheme="minorEastAsia" w:hAnsiTheme="minorHAnsi" w:cstheme="minorBidi"/>
          <w:kern w:val="2"/>
          <w14:ligatures w14:val="standardContextual"/>
        </w:rPr>
      </w:pPr>
      <w:hyperlink w:anchor="_Toc215553894" w:history="1">
        <w:r w:rsidRPr="004C3067">
          <w:rPr>
            <w:rStyle w:val="a3"/>
          </w:rPr>
          <w:t>Грозит ли России новая пенсионная реформа? Почему демография подталкивает к изменениям и что говорят власти. Читайте подробнее в материале Life.ru.</w:t>
        </w:r>
        <w:r>
          <w:rPr>
            <w:webHidden/>
          </w:rPr>
          <w:tab/>
        </w:r>
        <w:r>
          <w:rPr>
            <w:webHidden/>
          </w:rPr>
          <w:fldChar w:fldCharType="begin"/>
        </w:r>
        <w:r>
          <w:rPr>
            <w:webHidden/>
          </w:rPr>
          <w:instrText xml:space="preserve"> PAGEREF _Toc215553894 \h </w:instrText>
        </w:r>
        <w:r>
          <w:rPr>
            <w:webHidden/>
          </w:rPr>
        </w:r>
        <w:r>
          <w:rPr>
            <w:webHidden/>
          </w:rPr>
          <w:fldChar w:fldCharType="separate"/>
        </w:r>
        <w:r w:rsidR="0085648E">
          <w:rPr>
            <w:webHidden/>
          </w:rPr>
          <w:t>50</w:t>
        </w:r>
        <w:r>
          <w:rPr>
            <w:webHidden/>
          </w:rPr>
          <w:fldChar w:fldCharType="end"/>
        </w:r>
      </w:hyperlink>
    </w:p>
    <w:p w14:paraId="649725F5" w14:textId="2CE428F7"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95" w:history="1">
        <w:r w:rsidRPr="004C3067">
          <w:rPr>
            <w:rStyle w:val="a3"/>
            <w:noProof/>
          </w:rPr>
          <w:t>Царьград, 01.12.2025, Хотите правду? Мы ещё на пенсию не вышли, а деньги уже потрачены</w:t>
        </w:r>
        <w:r>
          <w:rPr>
            <w:noProof/>
            <w:webHidden/>
          </w:rPr>
          <w:tab/>
        </w:r>
        <w:r>
          <w:rPr>
            <w:noProof/>
            <w:webHidden/>
          </w:rPr>
          <w:fldChar w:fldCharType="begin"/>
        </w:r>
        <w:r>
          <w:rPr>
            <w:noProof/>
            <w:webHidden/>
          </w:rPr>
          <w:instrText xml:space="preserve"> PAGEREF _Toc215553895 \h </w:instrText>
        </w:r>
        <w:r>
          <w:rPr>
            <w:noProof/>
            <w:webHidden/>
          </w:rPr>
        </w:r>
        <w:r>
          <w:rPr>
            <w:noProof/>
            <w:webHidden/>
          </w:rPr>
          <w:fldChar w:fldCharType="separate"/>
        </w:r>
        <w:r w:rsidR="0085648E">
          <w:rPr>
            <w:noProof/>
            <w:webHidden/>
          </w:rPr>
          <w:t>52</w:t>
        </w:r>
        <w:r>
          <w:rPr>
            <w:noProof/>
            <w:webHidden/>
          </w:rPr>
          <w:fldChar w:fldCharType="end"/>
        </w:r>
      </w:hyperlink>
    </w:p>
    <w:p w14:paraId="1598169A" w14:textId="69831D30" w:rsidR="001E5690" w:rsidRDefault="001E5690">
      <w:pPr>
        <w:pStyle w:val="31"/>
        <w:rPr>
          <w:rFonts w:asciiTheme="minorHAnsi" w:eastAsiaTheme="minorEastAsia" w:hAnsiTheme="minorHAnsi" w:cstheme="minorBidi"/>
          <w:kern w:val="2"/>
          <w14:ligatures w14:val="standardContextual"/>
        </w:rPr>
      </w:pPr>
      <w:hyperlink w:anchor="_Toc215553896" w:history="1">
        <w:r w:rsidRPr="004C3067">
          <w:rPr>
            <w:rStyle w:val="a3"/>
          </w:rPr>
          <w:t>Пенсионная система в России, действительно, несправедлива. Мы ещё на пенсию не вышли, а деньги уже потрачены. Это правда, которую пытаются оттенить, но мы вместе с экспертами расскажем, как всё происходит на самом деле.</w:t>
        </w:r>
        <w:r>
          <w:rPr>
            <w:webHidden/>
          </w:rPr>
          <w:tab/>
        </w:r>
        <w:r>
          <w:rPr>
            <w:webHidden/>
          </w:rPr>
          <w:fldChar w:fldCharType="begin"/>
        </w:r>
        <w:r>
          <w:rPr>
            <w:webHidden/>
          </w:rPr>
          <w:instrText xml:space="preserve"> PAGEREF _Toc215553896 \h </w:instrText>
        </w:r>
        <w:r>
          <w:rPr>
            <w:webHidden/>
          </w:rPr>
        </w:r>
        <w:r>
          <w:rPr>
            <w:webHidden/>
          </w:rPr>
          <w:fldChar w:fldCharType="separate"/>
        </w:r>
        <w:r w:rsidR="0085648E">
          <w:rPr>
            <w:webHidden/>
          </w:rPr>
          <w:t>52</w:t>
        </w:r>
        <w:r>
          <w:rPr>
            <w:webHidden/>
          </w:rPr>
          <w:fldChar w:fldCharType="end"/>
        </w:r>
      </w:hyperlink>
    </w:p>
    <w:p w14:paraId="06A7C952" w14:textId="33398F82"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897" w:history="1">
        <w:r w:rsidRPr="004C3067">
          <w:rPr>
            <w:rStyle w:val="a3"/>
            <w:noProof/>
          </w:rPr>
          <w:t>НОВОСТИ МАКРОЭКОНОМИКИ</w:t>
        </w:r>
        <w:r>
          <w:rPr>
            <w:noProof/>
            <w:webHidden/>
          </w:rPr>
          <w:tab/>
        </w:r>
        <w:r>
          <w:rPr>
            <w:noProof/>
            <w:webHidden/>
          </w:rPr>
          <w:fldChar w:fldCharType="begin"/>
        </w:r>
        <w:r>
          <w:rPr>
            <w:noProof/>
            <w:webHidden/>
          </w:rPr>
          <w:instrText xml:space="preserve"> PAGEREF _Toc215553897 \h </w:instrText>
        </w:r>
        <w:r>
          <w:rPr>
            <w:noProof/>
            <w:webHidden/>
          </w:rPr>
        </w:r>
        <w:r>
          <w:rPr>
            <w:noProof/>
            <w:webHidden/>
          </w:rPr>
          <w:fldChar w:fldCharType="separate"/>
        </w:r>
        <w:r w:rsidR="0085648E">
          <w:rPr>
            <w:noProof/>
            <w:webHidden/>
          </w:rPr>
          <w:t>54</w:t>
        </w:r>
        <w:r>
          <w:rPr>
            <w:noProof/>
            <w:webHidden/>
          </w:rPr>
          <w:fldChar w:fldCharType="end"/>
        </w:r>
      </w:hyperlink>
    </w:p>
    <w:p w14:paraId="6DE30B2E" w14:textId="288FB89A"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898" w:history="1">
        <w:r w:rsidRPr="004C3067">
          <w:rPr>
            <w:rStyle w:val="a3"/>
            <w:noProof/>
          </w:rPr>
          <w:t>Ведомости, 02.12.2025, Россияне могут заработать 9,5 трлн рублей на вкладах в 2025 году</w:t>
        </w:r>
        <w:r>
          <w:rPr>
            <w:noProof/>
            <w:webHidden/>
          </w:rPr>
          <w:tab/>
        </w:r>
        <w:r>
          <w:rPr>
            <w:noProof/>
            <w:webHidden/>
          </w:rPr>
          <w:fldChar w:fldCharType="begin"/>
        </w:r>
        <w:r>
          <w:rPr>
            <w:noProof/>
            <w:webHidden/>
          </w:rPr>
          <w:instrText xml:space="preserve"> PAGEREF _Toc215553898 \h </w:instrText>
        </w:r>
        <w:r>
          <w:rPr>
            <w:noProof/>
            <w:webHidden/>
          </w:rPr>
        </w:r>
        <w:r>
          <w:rPr>
            <w:noProof/>
            <w:webHidden/>
          </w:rPr>
          <w:fldChar w:fldCharType="separate"/>
        </w:r>
        <w:r w:rsidR="0085648E">
          <w:rPr>
            <w:noProof/>
            <w:webHidden/>
          </w:rPr>
          <w:t>54</w:t>
        </w:r>
        <w:r>
          <w:rPr>
            <w:noProof/>
            <w:webHidden/>
          </w:rPr>
          <w:fldChar w:fldCharType="end"/>
        </w:r>
      </w:hyperlink>
    </w:p>
    <w:p w14:paraId="3A30CCFC" w14:textId="05947E89" w:rsidR="001E5690" w:rsidRDefault="001E5690">
      <w:pPr>
        <w:pStyle w:val="31"/>
        <w:rPr>
          <w:rFonts w:asciiTheme="minorHAnsi" w:eastAsiaTheme="minorEastAsia" w:hAnsiTheme="minorHAnsi" w:cstheme="minorBidi"/>
          <w:kern w:val="2"/>
          <w14:ligatures w14:val="standardContextual"/>
        </w:rPr>
      </w:pPr>
      <w:hyperlink w:anchor="_Toc215553899" w:history="1">
        <w:r w:rsidRPr="004C3067">
          <w:rPr>
            <w:rStyle w:val="a3"/>
          </w:rPr>
          <w:t>В 2025 г. российские вкладчики могут заработать более 9,5 трлн руб. процентных доходов по сберегательным продуктам. Такую оценку дал "Ведомостям" старший вице-президент, руководитель департамента продуктов розничного бизнеса ВТБ Алексей Охорзин в преддверии инвестиционного форума ВТБ "Россия зовет!". По итогам 2024 г. ВТБ ранее оценивал размер выплат по вкладам и накопительным счетам в 7 трлн руб., а по итогам 2025 г. давал прогноз в 9 трлн руб.</w:t>
        </w:r>
        <w:r>
          <w:rPr>
            <w:webHidden/>
          </w:rPr>
          <w:tab/>
        </w:r>
        <w:r>
          <w:rPr>
            <w:webHidden/>
          </w:rPr>
          <w:fldChar w:fldCharType="begin"/>
        </w:r>
        <w:r>
          <w:rPr>
            <w:webHidden/>
          </w:rPr>
          <w:instrText xml:space="preserve"> PAGEREF _Toc215553899 \h </w:instrText>
        </w:r>
        <w:r>
          <w:rPr>
            <w:webHidden/>
          </w:rPr>
        </w:r>
        <w:r>
          <w:rPr>
            <w:webHidden/>
          </w:rPr>
          <w:fldChar w:fldCharType="separate"/>
        </w:r>
        <w:r w:rsidR="0085648E">
          <w:rPr>
            <w:webHidden/>
          </w:rPr>
          <w:t>54</w:t>
        </w:r>
        <w:r>
          <w:rPr>
            <w:webHidden/>
          </w:rPr>
          <w:fldChar w:fldCharType="end"/>
        </w:r>
      </w:hyperlink>
    </w:p>
    <w:p w14:paraId="7D34C153" w14:textId="6934434F"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00" w:history="1">
        <w:r w:rsidRPr="004C3067">
          <w:rPr>
            <w:rStyle w:val="a3"/>
            <w:noProof/>
          </w:rPr>
          <w:t>Известия, 02.12.2025, Набирать доход</w:t>
        </w:r>
        <w:r>
          <w:rPr>
            <w:noProof/>
            <w:webHidden/>
          </w:rPr>
          <w:tab/>
        </w:r>
        <w:r>
          <w:rPr>
            <w:noProof/>
            <w:webHidden/>
          </w:rPr>
          <w:fldChar w:fldCharType="begin"/>
        </w:r>
        <w:r>
          <w:rPr>
            <w:noProof/>
            <w:webHidden/>
          </w:rPr>
          <w:instrText xml:space="preserve"> PAGEREF _Toc215553900 \h </w:instrText>
        </w:r>
        <w:r>
          <w:rPr>
            <w:noProof/>
            <w:webHidden/>
          </w:rPr>
        </w:r>
        <w:r>
          <w:rPr>
            <w:noProof/>
            <w:webHidden/>
          </w:rPr>
          <w:fldChar w:fldCharType="separate"/>
        </w:r>
        <w:r w:rsidR="0085648E">
          <w:rPr>
            <w:noProof/>
            <w:webHidden/>
          </w:rPr>
          <w:t>56</w:t>
        </w:r>
        <w:r>
          <w:rPr>
            <w:noProof/>
            <w:webHidden/>
          </w:rPr>
          <w:fldChar w:fldCharType="end"/>
        </w:r>
      </w:hyperlink>
    </w:p>
    <w:p w14:paraId="6BE98EED" w14:textId="4A5163F3" w:rsidR="001E5690" w:rsidRDefault="001E5690">
      <w:pPr>
        <w:pStyle w:val="31"/>
        <w:rPr>
          <w:rFonts w:asciiTheme="minorHAnsi" w:eastAsiaTheme="minorEastAsia" w:hAnsiTheme="minorHAnsi" w:cstheme="minorBidi"/>
          <w:kern w:val="2"/>
          <w14:ligatures w14:val="standardContextual"/>
        </w:rPr>
      </w:pPr>
      <w:hyperlink w:anchor="_Toc215553901" w:history="1">
        <w:r w:rsidRPr="004C3067">
          <w:rPr>
            <w:rStyle w:val="a3"/>
          </w:rPr>
          <w:t>Налог с процентов по вкладам принесёт в бюджет в этом году 305 млрд рублей - почти втрое больше, чем в 2024-м, рассказали "Известиям" в Минфине. Граждане должны были уплатить сбор до 1 декабря с доходов по депозитам, превышающих 210 тыс. за прошлый год. Рост поступлений связан с повышением ключевой ставки, вслед за чем увеличились и начисленные проценты, а также с резким притоком средств на вклады. В следующем году, когда предстоит платить сбор за 2025-й, власти ожидают почти двукратного увеличения поступлений - до 568 млрд. Кто окажется плательщиком налога в 2026-м -в материале "Известий".</w:t>
        </w:r>
        <w:r>
          <w:rPr>
            <w:webHidden/>
          </w:rPr>
          <w:tab/>
        </w:r>
        <w:r>
          <w:rPr>
            <w:webHidden/>
          </w:rPr>
          <w:fldChar w:fldCharType="begin"/>
        </w:r>
        <w:r>
          <w:rPr>
            <w:webHidden/>
          </w:rPr>
          <w:instrText xml:space="preserve"> PAGEREF _Toc215553901 \h </w:instrText>
        </w:r>
        <w:r>
          <w:rPr>
            <w:webHidden/>
          </w:rPr>
        </w:r>
        <w:r>
          <w:rPr>
            <w:webHidden/>
          </w:rPr>
          <w:fldChar w:fldCharType="separate"/>
        </w:r>
        <w:r w:rsidR="0085648E">
          <w:rPr>
            <w:webHidden/>
          </w:rPr>
          <w:t>56</w:t>
        </w:r>
        <w:r>
          <w:rPr>
            <w:webHidden/>
          </w:rPr>
          <w:fldChar w:fldCharType="end"/>
        </w:r>
      </w:hyperlink>
    </w:p>
    <w:p w14:paraId="7A1D0B03" w14:textId="1ABECC0B"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02" w:history="1">
        <w:r w:rsidRPr="004C3067">
          <w:rPr>
            <w:rStyle w:val="a3"/>
            <w:noProof/>
          </w:rPr>
          <w:t>РБК, 02.12.2025, Депозит со штучным спросом</w:t>
        </w:r>
        <w:r>
          <w:rPr>
            <w:noProof/>
            <w:webHidden/>
          </w:rPr>
          <w:tab/>
        </w:r>
        <w:r>
          <w:rPr>
            <w:noProof/>
            <w:webHidden/>
          </w:rPr>
          <w:fldChar w:fldCharType="begin"/>
        </w:r>
        <w:r>
          <w:rPr>
            <w:noProof/>
            <w:webHidden/>
          </w:rPr>
          <w:instrText xml:space="preserve"> PAGEREF _Toc215553902 \h </w:instrText>
        </w:r>
        <w:r>
          <w:rPr>
            <w:noProof/>
            <w:webHidden/>
          </w:rPr>
        </w:r>
        <w:r>
          <w:rPr>
            <w:noProof/>
            <w:webHidden/>
          </w:rPr>
          <w:fldChar w:fldCharType="separate"/>
        </w:r>
        <w:r w:rsidR="0085648E">
          <w:rPr>
            <w:noProof/>
            <w:webHidden/>
          </w:rPr>
          <w:t>58</w:t>
        </w:r>
        <w:r>
          <w:rPr>
            <w:noProof/>
            <w:webHidden/>
          </w:rPr>
          <w:fldChar w:fldCharType="end"/>
        </w:r>
      </w:hyperlink>
    </w:p>
    <w:p w14:paraId="473C681A" w14:textId="255F21CE" w:rsidR="001E5690" w:rsidRDefault="001E5690">
      <w:pPr>
        <w:pStyle w:val="31"/>
        <w:rPr>
          <w:rFonts w:asciiTheme="minorHAnsi" w:eastAsiaTheme="minorEastAsia" w:hAnsiTheme="minorHAnsi" w:cstheme="minorBidi"/>
          <w:kern w:val="2"/>
          <w14:ligatures w14:val="standardContextual"/>
        </w:rPr>
      </w:pPr>
      <w:hyperlink w:anchor="_Toc215553903" w:history="1">
        <w:r w:rsidRPr="004C3067">
          <w:rPr>
            <w:rStyle w:val="a3"/>
          </w:rPr>
          <w:t>Валютные вклады в российских банках сейчас открывает узкая прослойка россиян - счет идет на десятки клиентов, оценили в "Сбере". РБК разбирался, кто эти люди и почему депозиты в юанях и дирхамах не пользуются спросом у большинства граждан.</w:t>
        </w:r>
        <w:r>
          <w:rPr>
            <w:webHidden/>
          </w:rPr>
          <w:tab/>
        </w:r>
        <w:r>
          <w:rPr>
            <w:webHidden/>
          </w:rPr>
          <w:fldChar w:fldCharType="begin"/>
        </w:r>
        <w:r>
          <w:rPr>
            <w:webHidden/>
          </w:rPr>
          <w:instrText xml:space="preserve"> PAGEREF _Toc215553903 \h </w:instrText>
        </w:r>
        <w:r>
          <w:rPr>
            <w:webHidden/>
          </w:rPr>
        </w:r>
        <w:r>
          <w:rPr>
            <w:webHidden/>
          </w:rPr>
          <w:fldChar w:fldCharType="separate"/>
        </w:r>
        <w:r w:rsidR="0085648E">
          <w:rPr>
            <w:webHidden/>
          </w:rPr>
          <w:t>58</w:t>
        </w:r>
        <w:r>
          <w:rPr>
            <w:webHidden/>
          </w:rPr>
          <w:fldChar w:fldCharType="end"/>
        </w:r>
      </w:hyperlink>
    </w:p>
    <w:p w14:paraId="73728A94" w14:textId="28162EA7"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04" w:history="1">
        <w:r w:rsidRPr="004C3067">
          <w:rPr>
            <w:rStyle w:val="a3"/>
            <w:noProof/>
          </w:rPr>
          <w:t>МК, 02.12.2025, Пропасть превратилась в яму</w:t>
        </w:r>
        <w:r>
          <w:rPr>
            <w:noProof/>
            <w:webHidden/>
          </w:rPr>
          <w:tab/>
        </w:r>
        <w:r>
          <w:rPr>
            <w:noProof/>
            <w:webHidden/>
          </w:rPr>
          <w:fldChar w:fldCharType="begin"/>
        </w:r>
        <w:r>
          <w:rPr>
            <w:noProof/>
            <w:webHidden/>
          </w:rPr>
          <w:instrText xml:space="preserve"> PAGEREF _Toc215553904 \h </w:instrText>
        </w:r>
        <w:r>
          <w:rPr>
            <w:noProof/>
            <w:webHidden/>
          </w:rPr>
        </w:r>
        <w:r>
          <w:rPr>
            <w:noProof/>
            <w:webHidden/>
          </w:rPr>
          <w:fldChar w:fldCharType="separate"/>
        </w:r>
        <w:r w:rsidR="0085648E">
          <w:rPr>
            <w:noProof/>
            <w:webHidden/>
          </w:rPr>
          <w:t>60</w:t>
        </w:r>
        <w:r>
          <w:rPr>
            <w:noProof/>
            <w:webHidden/>
          </w:rPr>
          <w:fldChar w:fldCharType="end"/>
        </w:r>
      </w:hyperlink>
    </w:p>
    <w:p w14:paraId="0C3B4781" w14:textId="3FF64841" w:rsidR="001E5690" w:rsidRDefault="001E5690">
      <w:pPr>
        <w:pStyle w:val="31"/>
        <w:rPr>
          <w:rFonts w:asciiTheme="minorHAnsi" w:eastAsiaTheme="minorEastAsia" w:hAnsiTheme="minorHAnsi" w:cstheme="minorBidi"/>
          <w:kern w:val="2"/>
          <w14:ligatures w14:val="standardContextual"/>
        </w:rPr>
      </w:pPr>
      <w:hyperlink w:anchor="_Toc215553905" w:history="1">
        <w:r w:rsidRPr="004C3067">
          <w:rPr>
            <w:rStyle w:val="a3"/>
          </w:rPr>
          <w:t>По данным Росстата на 2025 год, разница в зарплатах 10% самых богатых и 10% самых бедных россиян составила 12,7 раза. Отмечается, что это минимальный показатель с начала нынешнего века. В 2000 году разница составляла 30 раз. И, хотя она сокращается, нужно признать, что разрыв по-прежнему огромный.</w:t>
        </w:r>
        <w:r>
          <w:rPr>
            <w:webHidden/>
          </w:rPr>
          <w:tab/>
        </w:r>
        <w:r>
          <w:rPr>
            <w:webHidden/>
          </w:rPr>
          <w:fldChar w:fldCharType="begin"/>
        </w:r>
        <w:r>
          <w:rPr>
            <w:webHidden/>
          </w:rPr>
          <w:instrText xml:space="preserve"> PAGEREF _Toc215553905 \h </w:instrText>
        </w:r>
        <w:r>
          <w:rPr>
            <w:webHidden/>
          </w:rPr>
        </w:r>
        <w:r>
          <w:rPr>
            <w:webHidden/>
          </w:rPr>
          <w:fldChar w:fldCharType="separate"/>
        </w:r>
        <w:r w:rsidR="0085648E">
          <w:rPr>
            <w:webHidden/>
          </w:rPr>
          <w:t>60</w:t>
        </w:r>
        <w:r>
          <w:rPr>
            <w:webHidden/>
          </w:rPr>
          <w:fldChar w:fldCharType="end"/>
        </w:r>
      </w:hyperlink>
    </w:p>
    <w:p w14:paraId="5932DD87" w14:textId="126B7DFC"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06" w:history="1">
        <w:r w:rsidRPr="004C3067">
          <w:rPr>
            <w:rStyle w:val="a3"/>
            <w:noProof/>
          </w:rPr>
          <w:t>Российская газета, 01.12.2025, Эксперты ожидают сохранения самозанятости при условии ее донастройки</w:t>
        </w:r>
        <w:r>
          <w:rPr>
            <w:noProof/>
            <w:webHidden/>
          </w:rPr>
          <w:tab/>
        </w:r>
        <w:r>
          <w:rPr>
            <w:noProof/>
            <w:webHidden/>
          </w:rPr>
          <w:fldChar w:fldCharType="begin"/>
        </w:r>
        <w:r>
          <w:rPr>
            <w:noProof/>
            <w:webHidden/>
          </w:rPr>
          <w:instrText xml:space="preserve"> PAGEREF _Toc215553906 \h </w:instrText>
        </w:r>
        <w:r>
          <w:rPr>
            <w:noProof/>
            <w:webHidden/>
          </w:rPr>
        </w:r>
        <w:r>
          <w:rPr>
            <w:noProof/>
            <w:webHidden/>
          </w:rPr>
          <w:fldChar w:fldCharType="separate"/>
        </w:r>
        <w:r w:rsidR="0085648E">
          <w:rPr>
            <w:noProof/>
            <w:webHidden/>
          </w:rPr>
          <w:t>62</w:t>
        </w:r>
        <w:r>
          <w:rPr>
            <w:noProof/>
            <w:webHidden/>
          </w:rPr>
          <w:fldChar w:fldCharType="end"/>
        </w:r>
      </w:hyperlink>
    </w:p>
    <w:p w14:paraId="0F6970B1" w14:textId="10D1BFCD" w:rsidR="001E5690" w:rsidRDefault="001E5690">
      <w:pPr>
        <w:pStyle w:val="31"/>
        <w:rPr>
          <w:rFonts w:asciiTheme="minorHAnsi" w:eastAsiaTheme="minorEastAsia" w:hAnsiTheme="minorHAnsi" w:cstheme="minorBidi"/>
          <w:kern w:val="2"/>
          <w14:ligatures w14:val="standardContextual"/>
        </w:rPr>
      </w:pPr>
      <w:hyperlink w:anchor="_Toc215553907" w:history="1">
        <w:r w:rsidRPr="004C3067">
          <w:rPr>
            <w:rStyle w:val="a3"/>
          </w:rPr>
          <w:t>На фоне обсуждения предстоящих налоговых изменений справедливо зазвучал вопрос о будущем самозанятости - экспериментальный режим, рассчитанный до 2028 года, привел в легальное поле миллионы граждан, дал бизнесу гибкий инструмент привлечения исполнителей и заметно изменил рынок труда. Но при этом важно закрепить границы между наймом и подрядом, обеспечить социальную защиту и разобраться, что делать с налоговыми схемами. Об этом «РГ» поговорила с профильными экспертами.</w:t>
        </w:r>
        <w:r>
          <w:rPr>
            <w:webHidden/>
          </w:rPr>
          <w:tab/>
        </w:r>
        <w:r>
          <w:rPr>
            <w:webHidden/>
          </w:rPr>
          <w:fldChar w:fldCharType="begin"/>
        </w:r>
        <w:r>
          <w:rPr>
            <w:webHidden/>
          </w:rPr>
          <w:instrText xml:space="preserve"> PAGEREF _Toc215553907 \h </w:instrText>
        </w:r>
        <w:r>
          <w:rPr>
            <w:webHidden/>
          </w:rPr>
        </w:r>
        <w:r>
          <w:rPr>
            <w:webHidden/>
          </w:rPr>
          <w:fldChar w:fldCharType="separate"/>
        </w:r>
        <w:r w:rsidR="0085648E">
          <w:rPr>
            <w:webHidden/>
          </w:rPr>
          <w:t>62</w:t>
        </w:r>
        <w:r>
          <w:rPr>
            <w:webHidden/>
          </w:rPr>
          <w:fldChar w:fldCharType="end"/>
        </w:r>
      </w:hyperlink>
    </w:p>
    <w:p w14:paraId="5B14F850" w14:textId="7B96916E"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08" w:history="1">
        <w:r w:rsidRPr="004C3067">
          <w:rPr>
            <w:rStyle w:val="a3"/>
            <w:noProof/>
          </w:rPr>
          <w:t>Ведомости, 02.12.2025, Размещение юаневых ОФЗ может грозить оттоком валютной ликвидности из системы</w:t>
        </w:r>
        <w:r>
          <w:rPr>
            <w:noProof/>
            <w:webHidden/>
          </w:rPr>
          <w:tab/>
        </w:r>
        <w:r>
          <w:rPr>
            <w:noProof/>
            <w:webHidden/>
          </w:rPr>
          <w:fldChar w:fldCharType="begin"/>
        </w:r>
        <w:r>
          <w:rPr>
            <w:noProof/>
            <w:webHidden/>
          </w:rPr>
          <w:instrText xml:space="preserve"> PAGEREF _Toc215553908 \h </w:instrText>
        </w:r>
        <w:r>
          <w:rPr>
            <w:noProof/>
            <w:webHidden/>
          </w:rPr>
        </w:r>
        <w:r>
          <w:rPr>
            <w:noProof/>
            <w:webHidden/>
          </w:rPr>
          <w:fldChar w:fldCharType="separate"/>
        </w:r>
        <w:r w:rsidR="0085648E">
          <w:rPr>
            <w:noProof/>
            <w:webHidden/>
          </w:rPr>
          <w:t>64</w:t>
        </w:r>
        <w:r>
          <w:rPr>
            <w:noProof/>
            <w:webHidden/>
          </w:rPr>
          <w:fldChar w:fldCharType="end"/>
        </w:r>
      </w:hyperlink>
    </w:p>
    <w:p w14:paraId="4E86EFE0" w14:textId="33EC5F3C" w:rsidR="001E5690" w:rsidRDefault="001E5690">
      <w:pPr>
        <w:pStyle w:val="31"/>
        <w:rPr>
          <w:rFonts w:asciiTheme="minorHAnsi" w:eastAsiaTheme="minorEastAsia" w:hAnsiTheme="minorHAnsi" w:cstheme="minorBidi"/>
          <w:kern w:val="2"/>
          <w14:ligatures w14:val="standardContextual"/>
        </w:rPr>
      </w:pPr>
      <w:hyperlink w:anchor="_Toc215553909" w:history="1">
        <w:r w:rsidRPr="004C3067">
          <w:rPr>
            <w:rStyle w:val="a3"/>
          </w:rPr>
          <w:t>Отток валютной ликвидности из финансовой системы в результате размещения юаневых ОФЗ - единственный заметный риск с точки зрения волатильности валютных ставок денежного рынка в кратко- и среднесрочной перспективе. Об этом старший аналитик "Эйлера" Максим Коровин пишет в исследовании, с которым ознакомились "Ведомости".</w:t>
        </w:r>
        <w:r>
          <w:rPr>
            <w:webHidden/>
          </w:rPr>
          <w:tab/>
        </w:r>
        <w:r>
          <w:rPr>
            <w:webHidden/>
          </w:rPr>
          <w:fldChar w:fldCharType="begin"/>
        </w:r>
        <w:r>
          <w:rPr>
            <w:webHidden/>
          </w:rPr>
          <w:instrText xml:space="preserve"> PAGEREF _Toc215553909 \h </w:instrText>
        </w:r>
        <w:r>
          <w:rPr>
            <w:webHidden/>
          </w:rPr>
        </w:r>
        <w:r>
          <w:rPr>
            <w:webHidden/>
          </w:rPr>
          <w:fldChar w:fldCharType="separate"/>
        </w:r>
        <w:r w:rsidR="0085648E">
          <w:rPr>
            <w:webHidden/>
          </w:rPr>
          <w:t>64</w:t>
        </w:r>
        <w:r>
          <w:rPr>
            <w:webHidden/>
          </w:rPr>
          <w:fldChar w:fldCharType="end"/>
        </w:r>
      </w:hyperlink>
    </w:p>
    <w:p w14:paraId="29AD43E9" w14:textId="548A757C"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10" w:history="1">
        <w:r w:rsidRPr="004C3067">
          <w:rPr>
            <w:rStyle w:val="a3"/>
            <w:noProof/>
          </w:rPr>
          <w:t>Коммерсантъ, 02.12.2025, Компании отложили заимствования</w:t>
        </w:r>
        <w:r>
          <w:rPr>
            <w:noProof/>
            <w:webHidden/>
          </w:rPr>
          <w:tab/>
        </w:r>
        <w:r>
          <w:rPr>
            <w:noProof/>
            <w:webHidden/>
          </w:rPr>
          <w:fldChar w:fldCharType="begin"/>
        </w:r>
        <w:r>
          <w:rPr>
            <w:noProof/>
            <w:webHidden/>
          </w:rPr>
          <w:instrText xml:space="preserve"> PAGEREF _Toc215553910 \h </w:instrText>
        </w:r>
        <w:r>
          <w:rPr>
            <w:noProof/>
            <w:webHidden/>
          </w:rPr>
        </w:r>
        <w:r>
          <w:rPr>
            <w:noProof/>
            <w:webHidden/>
          </w:rPr>
          <w:fldChar w:fldCharType="separate"/>
        </w:r>
        <w:r w:rsidR="0085648E">
          <w:rPr>
            <w:noProof/>
            <w:webHidden/>
          </w:rPr>
          <w:t>66</w:t>
        </w:r>
        <w:r>
          <w:rPr>
            <w:noProof/>
            <w:webHidden/>
          </w:rPr>
          <w:fldChar w:fldCharType="end"/>
        </w:r>
      </w:hyperlink>
    </w:p>
    <w:p w14:paraId="77130BD2" w14:textId="0640AF68" w:rsidR="001E5690" w:rsidRDefault="001E5690">
      <w:pPr>
        <w:pStyle w:val="31"/>
        <w:rPr>
          <w:rFonts w:asciiTheme="minorHAnsi" w:eastAsiaTheme="minorEastAsia" w:hAnsiTheme="minorHAnsi" w:cstheme="minorBidi"/>
          <w:kern w:val="2"/>
          <w14:ligatures w14:val="standardContextual"/>
        </w:rPr>
      </w:pPr>
      <w:hyperlink w:anchor="_Toc215553911" w:history="1">
        <w:r w:rsidRPr="004C3067">
          <w:rPr>
            <w:rStyle w:val="a3"/>
          </w:rPr>
          <w:t>Ноябрь на рынке публичных заимствований оказался худшим за последние пять месяцев. По данным Cbonds, состоялось всего 156 размещений на сумму 620 млрд руб., в полтора раза меньше, чем годом ранее. Эмитенты снижают свою активность как в рублевом, так и валютном сегментах в условиях замедления снижения ключевой ставки и укрепления российской валюты. Эксперты не исключают, что активность вырастет лишь в начале следующего года.</w:t>
        </w:r>
        <w:r>
          <w:rPr>
            <w:webHidden/>
          </w:rPr>
          <w:tab/>
        </w:r>
        <w:r>
          <w:rPr>
            <w:webHidden/>
          </w:rPr>
          <w:fldChar w:fldCharType="begin"/>
        </w:r>
        <w:r>
          <w:rPr>
            <w:webHidden/>
          </w:rPr>
          <w:instrText xml:space="preserve"> PAGEREF _Toc215553911 \h </w:instrText>
        </w:r>
        <w:r>
          <w:rPr>
            <w:webHidden/>
          </w:rPr>
        </w:r>
        <w:r>
          <w:rPr>
            <w:webHidden/>
          </w:rPr>
          <w:fldChar w:fldCharType="separate"/>
        </w:r>
        <w:r w:rsidR="0085648E">
          <w:rPr>
            <w:webHidden/>
          </w:rPr>
          <w:t>66</w:t>
        </w:r>
        <w:r>
          <w:rPr>
            <w:webHidden/>
          </w:rPr>
          <w:fldChar w:fldCharType="end"/>
        </w:r>
      </w:hyperlink>
    </w:p>
    <w:p w14:paraId="30B970C0" w14:textId="5FF39B62"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12" w:history="1">
        <w:r w:rsidRPr="004C3067">
          <w:rPr>
            <w:rStyle w:val="a3"/>
            <w:noProof/>
          </w:rPr>
          <w:t>Ведомости, 01.12.2025, ВТБ повысил ставки по вкладам</w:t>
        </w:r>
        <w:r>
          <w:rPr>
            <w:noProof/>
            <w:webHidden/>
          </w:rPr>
          <w:tab/>
        </w:r>
        <w:r>
          <w:rPr>
            <w:noProof/>
            <w:webHidden/>
          </w:rPr>
          <w:fldChar w:fldCharType="begin"/>
        </w:r>
        <w:r>
          <w:rPr>
            <w:noProof/>
            <w:webHidden/>
          </w:rPr>
          <w:instrText xml:space="preserve"> PAGEREF _Toc215553912 \h </w:instrText>
        </w:r>
        <w:r>
          <w:rPr>
            <w:noProof/>
            <w:webHidden/>
          </w:rPr>
        </w:r>
        <w:r>
          <w:rPr>
            <w:noProof/>
            <w:webHidden/>
          </w:rPr>
          <w:fldChar w:fldCharType="separate"/>
        </w:r>
        <w:r w:rsidR="0085648E">
          <w:rPr>
            <w:noProof/>
            <w:webHidden/>
          </w:rPr>
          <w:t>67</w:t>
        </w:r>
        <w:r>
          <w:rPr>
            <w:noProof/>
            <w:webHidden/>
          </w:rPr>
          <w:fldChar w:fldCharType="end"/>
        </w:r>
      </w:hyperlink>
    </w:p>
    <w:p w14:paraId="55273A29" w14:textId="6144A068" w:rsidR="001E5690" w:rsidRDefault="001E5690">
      <w:pPr>
        <w:pStyle w:val="31"/>
        <w:rPr>
          <w:rFonts w:asciiTheme="minorHAnsi" w:eastAsiaTheme="minorEastAsia" w:hAnsiTheme="minorHAnsi" w:cstheme="minorBidi"/>
          <w:kern w:val="2"/>
          <w14:ligatures w14:val="standardContextual"/>
        </w:rPr>
      </w:pPr>
      <w:hyperlink w:anchor="_Toc215553913" w:history="1">
        <w:r w:rsidRPr="004C3067">
          <w:rPr>
            <w:rStyle w:val="a3"/>
          </w:rPr>
          <w:t>ВТБ с 1 декабря 2025 г. улучшил условия по вкладам в рублях при размещении на четыре и шесть месяцев. Максимальная ставка составила 16% годовых. Об этом сообщил старший вице-президент, руководитель департамента продуктов розничного бизнеса финансовой организации Алексей Охорзин в преддверии инвестиционного форума ВТБ «Россия зовет!».</w:t>
        </w:r>
        <w:r>
          <w:rPr>
            <w:webHidden/>
          </w:rPr>
          <w:tab/>
        </w:r>
        <w:r>
          <w:rPr>
            <w:webHidden/>
          </w:rPr>
          <w:fldChar w:fldCharType="begin"/>
        </w:r>
        <w:r>
          <w:rPr>
            <w:webHidden/>
          </w:rPr>
          <w:instrText xml:space="preserve"> PAGEREF _Toc215553913 \h </w:instrText>
        </w:r>
        <w:r>
          <w:rPr>
            <w:webHidden/>
          </w:rPr>
        </w:r>
        <w:r>
          <w:rPr>
            <w:webHidden/>
          </w:rPr>
          <w:fldChar w:fldCharType="separate"/>
        </w:r>
        <w:r w:rsidR="0085648E">
          <w:rPr>
            <w:webHidden/>
          </w:rPr>
          <w:t>67</w:t>
        </w:r>
        <w:r>
          <w:rPr>
            <w:webHidden/>
          </w:rPr>
          <w:fldChar w:fldCharType="end"/>
        </w:r>
      </w:hyperlink>
    </w:p>
    <w:p w14:paraId="5CEF0A83" w14:textId="1A83A3EE"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14" w:history="1">
        <w:r w:rsidRPr="004C3067">
          <w:rPr>
            <w:rStyle w:val="a3"/>
            <w:noProof/>
          </w:rPr>
          <w:t>РИА Новости, 01.12.2025, Комитет Госдумы одобрил улучшение условий освобождения от НДФЛ при продаже ценных бумаг</w:t>
        </w:r>
        <w:r>
          <w:rPr>
            <w:noProof/>
            <w:webHidden/>
          </w:rPr>
          <w:tab/>
        </w:r>
        <w:r>
          <w:rPr>
            <w:noProof/>
            <w:webHidden/>
          </w:rPr>
          <w:fldChar w:fldCharType="begin"/>
        </w:r>
        <w:r>
          <w:rPr>
            <w:noProof/>
            <w:webHidden/>
          </w:rPr>
          <w:instrText xml:space="preserve"> PAGEREF _Toc215553914 \h </w:instrText>
        </w:r>
        <w:r>
          <w:rPr>
            <w:noProof/>
            <w:webHidden/>
          </w:rPr>
        </w:r>
        <w:r>
          <w:rPr>
            <w:noProof/>
            <w:webHidden/>
          </w:rPr>
          <w:fldChar w:fldCharType="separate"/>
        </w:r>
        <w:r w:rsidR="0085648E">
          <w:rPr>
            <w:noProof/>
            <w:webHidden/>
          </w:rPr>
          <w:t>68</w:t>
        </w:r>
        <w:r>
          <w:rPr>
            <w:noProof/>
            <w:webHidden/>
          </w:rPr>
          <w:fldChar w:fldCharType="end"/>
        </w:r>
      </w:hyperlink>
    </w:p>
    <w:p w14:paraId="597338B4" w14:textId="496A7407" w:rsidR="001E5690" w:rsidRDefault="001E5690">
      <w:pPr>
        <w:pStyle w:val="31"/>
        <w:rPr>
          <w:rFonts w:asciiTheme="minorHAnsi" w:eastAsiaTheme="minorEastAsia" w:hAnsiTheme="minorHAnsi" w:cstheme="minorBidi"/>
          <w:kern w:val="2"/>
          <w14:ligatures w14:val="standardContextual"/>
        </w:rPr>
      </w:pPr>
      <w:hyperlink w:anchor="_Toc215553915" w:history="1">
        <w:r w:rsidRPr="004C3067">
          <w:rPr>
            <w:rStyle w:val="a3"/>
          </w:rPr>
          <w:t>Комитет Госдумы по бюджету и налогам рекомендовал принять в первом чтении законопроект, совершенствующий условия освобождения от НДФЛ при продаже ценных бумаг, в том числе акций высокотехнологичных компаний. На рассмотрение Думы его планируется вынести 4 декабря.</w:t>
        </w:r>
        <w:r>
          <w:rPr>
            <w:webHidden/>
          </w:rPr>
          <w:tab/>
        </w:r>
        <w:r>
          <w:rPr>
            <w:webHidden/>
          </w:rPr>
          <w:fldChar w:fldCharType="begin"/>
        </w:r>
        <w:r>
          <w:rPr>
            <w:webHidden/>
          </w:rPr>
          <w:instrText xml:space="preserve"> PAGEREF _Toc215553915 \h </w:instrText>
        </w:r>
        <w:r>
          <w:rPr>
            <w:webHidden/>
          </w:rPr>
        </w:r>
        <w:r>
          <w:rPr>
            <w:webHidden/>
          </w:rPr>
          <w:fldChar w:fldCharType="separate"/>
        </w:r>
        <w:r w:rsidR="0085648E">
          <w:rPr>
            <w:webHidden/>
          </w:rPr>
          <w:t>68</w:t>
        </w:r>
        <w:r>
          <w:rPr>
            <w:webHidden/>
          </w:rPr>
          <w:fldChar w:fldCharType="end"/>
        </w:r>
      </w:hyperlink>
    </w:p>
    <w:p w14:paraId="3453278F" w14:textId="499BCB38"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16" w:history="1">
        <w:r w:rsidRPr="004C3067">
          <w:rPr>
            <w:rStyle w:val="a3"/>
            <w:noProof/>
          </w:rPr>
          <w:t>Интерфакс, 01.12.2025, Кабмин расширил перечень технологий для заключения специнвестконтрактов</w:t>
        </w:r>
        <w:r>
          <w:rPr>
            <w:noProof/>
            <w:webHidden/>
          </w:rPr>
          <w:tab/>
        </w:r>
        <w:r>
          <w:rPr>
            <w:noProof/>
            <w:webHidden/>
          </w:rPr>
          <w:fldChar w:fldCharType="begin"/>
        </w:r>
        <w:r>
          <w:rPr>
            <w:noProof/>
            <w:webHidden/>
          </w:rPr>
          <w:instrText xml:space="preserve"> PAGEREF _Toc215553916 \h </w:instrText>
        </w:r>
        <w:r>
          <w:rPr>
            <w:noProof/>
            <w:webHidden/>
          </w:rPr>
        </w:r>
        <w:r>
          <w:rPr>
            <w:noProof/>
            <w:webHidden/>
          </w:rPr>
          <w:fldChar w:fldCharType="separate"/>
        </w:r>
        <w:r w:rsidR="0085648E">
          <w:rPr>
            <w:noProof/>
            <w:webHidden/>
          </w:rPr>
          <w:t>69</w:t>
        </w:r>
        <w:r>
          <w:rPr>
            <w:noProof/>
            <w:webHidden/>
          </w:rPr>
          <w:fldChar w:fldCharType="end"/>
        </w:r>
      </w:hyperlink>
    </w:p>
    <w:p w14:paraId="75216E71" w14:textId="5E3C453A" w:rsidR="001E5690" w:rsidRDefault="001E5690">
      <w:pPr>
        <w:pStyle w:val="31"/>
        <w:rPr>
          <w:rFonts w:asciiTheme="minorHAnsi" w:eastAsiaTheme="minorEastAsia" w:hAnsiTheme="minorHAnsi" w:cstheme="minorBidi"/>
          <w:kern w:val="2"/>
          <w14:ligatures w14:val="standardContextual"/>
        </w:rPr>
      </w:pPr>
      <w:hyperlink w:anchor="_Toc215553917" w:history="1">
        <w:r w:rsidRPr="004C3067">
          <w:rPr>
            <w:rStyle w:val="a3"/>
          </w:rPr>
          <w:t>Правительство РФ расширило перечень технологий, при разработке или внедрении которых компании смогут заключать специальный инвестиционный контракт (СПИК), что гарантирует инвесторам неизменные условия для вложений, в том числе налоговые льготы, сообщил премьер-министр Михаил Мишустин на совещании с вице-премьерами.</w:t>
        </w:r>
        <w:r>
          <w:rPr>
            <w:webHidden/>
          </w:rPr>
          <w:tab/>
        </w:r>
        <w:r>
          <w:rPr>
            <w:webHidden/>
          </w:rPr>
          <w:fldChar w:fldCharType="begin"/>
        </w:r>
        <w:r>
          <w:rPr>
            <w:webHidden/>
          </w:rPr>
          <w:instrText xml:space="preserve"> PAGEREF _Toc215553917 \h </w:instrText>
        </w:r>
        <w:r>
          <w:rPr>
            <w:webHidden/>
          </w:rPr>
        </w:r>
        <w:r>
          <w:rPr>
            <w:webHidden/>
          </w:rPr>
          <w:fldChar w:fldCharType="separate"/>
        </w:r>
        <w:r w:rsidR="0085648E">
          <w:rPr>
            <w:webHidden/>
          </w:rPr>
          <w:t>69</w:t>
        </w:r>
        <w:r>
          <w:rPr>
            <w:webHidden/>
          </w:rPr>
          <w:fldChar w:fldCharType="end"/>
        </w:r>
      </w:hyperlink>
    </w:p>
    <w:p w14:paraId="1E96C88F" w14:textId="1EFDE613"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18" w:history="1">
        <w:r w:rsidRPr="004C3067">
          <w:rPr>
            <w:rStyle w:val="a3"/>
            <w:noProof/>
          </w:rPr>
          <w:t>Интерфакс, 01.12.2025, Подведены итоги II Форума «Рынок ценных бумаг» АКРА</w:t>
        </w:r>
        <w:r>
          <w:rPr>
            <w:noProof/>
            <w:webHidden/>
          </w:rPr>
          <w:tab/>
        </w:r>
        <w:r>
          <w:rPr>
            <w:noProof/>
            <w:webHidden/>
          </w:rPr>
          <w:fldChar w:fldCharType="begin"/>
        </w:r>
        <w:r>
          <w:rPr>
            <w:noProof/>
            <w:webHidden/>
          </w:rPr>
          <w:instrText xml:space="preserve"> PAGEREF _Toc215553918 \h </w:instrText>
        </w:r>
        <w:r>
          <w:rPr>
            <w:noProof/>
            <w:webHidden/>
          </w:rPr>
        </w:r>
        <w:r>
          <w:rPr>
            <w:noProof/>
            <w:webHidden/>
          </w:rPr>
          <w:fldChar w:fldCharType="separate"/>
        </w:r>
        <w:r w:rsidR="0085648E">
          <w:rPr>
            <w:noProof/>
            <w:webHidden/>
          </w:rPr>
          <w:t>70</w:t>
        </w:r>
        <w:r>
          <w:rPr>
            <w:noProof/>
            <w:webHidden/>
          </w:rPr>
          <w:fldChar w:fldCharType="end"/>
        </w:r>
      </w:hyperlink>
    </w:p>
    <w:p w14:paraId="1998D1D2" w14:textId="20FB898D" w:rsidR="001E5690" w:rsidRDefault="001E5690">
      <w:pPr>
        <w:pStyle w:val="31"/>
        <w:rPr>
          <w:rFonts w:asciiTheme="minorHAnsi" w:eastAsiaTheme="minorEastAsia" w:hAnsiTheme="minorHAnsi" w:cstheme="minorBidi"/>
          <w:kern w:val="2"/>
          <w14:ligatures w14:val="standardContextual"/>
        </w:rPr>
      </w:pPr>
      <w:hyperlink w:anchor="_Toc215553919" w:history="1">
        <w:r w:rsidRPr="004C3067">
          <w:rPr>
            <w:rStyle w:val="a3"/>
          </w:rPr>
          <w:t>18 ноября в Москве Аналитическое Кредитное Рейтинговое Агентство АКРА провело II Форум «Рынок ценных бумаг».</w:t>
        </w:r>
        <w:r>
          <w:rPr>
            <w:webHidden/>
          </w:rPr>
          <w:tab/>
        </w:r>
        <w:r>
          <w:rPr>
            <w:webHidden/>
          </w:rPr>
          <w:fldChar w:fldCharType="begin"/>
        </w:r>
        <w:r>
          <w:rPr>
            <w:webHidden/>
          </w:rPr>
          <w:instrText xml:space="preserve"> PAGEREF _Toc215553919 \h </w:instrText>
        </w:r>
        <w:r>
          <w:rPr>
            <w:webHidden/>
          </w:rPr>
        </w:r>
        <w:r>
          <w:rPr>
            <w:webHidden/>
          </w:rPr>
          <w:fldChar w:fldCharType="separate"/>
        </w:r>
        <w:r w:rsidR="0085648E">
          <w:rPr>
            <w:webHidden/>
          </w:rPr>
          <w:t>70</w:t>
        </w:r>
        <w:r>
          <w:rPr>
            <w:webHidden/>
          </w:rPr>
          <w:fldChar w:fldCharType="end"/>
        </w:r>
      </w:hyperlink>
    </w:p>
    <w:p w14:paraId="16B61DCA" w14:textId="4DACACC4"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20" w:history="1">
        <w:r w:rsidRPr="004C3067">
          <w:rPr>
            <w:rStyle w:val="a3"/>
            <w:noProof/>
          </w:rPr>
          <w:t>РИА Новости, 02.12.2025, Минфин России 2 декабря соберет заявки инвесторов на дебютные ОФЗ в юанях</w:t>
        </w:r>
        <w:r>
          <w:rPr>
            <w:noProof/>
            <w:webHidden/>
          </w:rPr>
          <w:tab/>
        </w:r>
        <w:r>
          <w:rPr>
            <w:noProof/>
            <w:webHidden/>
          </w:rPr>
          <w:fldChar w:fldCharType="begin"/>
        </w:r>
        <w:r>
          <w:rPr>
            <w:noProof/>
            <w:webHidden/>
          </w:rPr>
          <w:instrText xml:space="preserve"> PAGEREF _Toc215553920 \h </w:instrText>
        </w:r>
        <w:r>
          <w:rPr>
            <w:noProof/>
            <w:webHidden/>
          </w:rPr>
        </w:r>
        <w:r>
          <w:rPr>
            <w:noProof/>
            <w:webHidden/>
          </w:rPr>
          <w:fldChar w:fldCharType="separate"/>
        </w:r>
        <w:r w:rsidR="0085648E">
          <w:rPr>
            <w:noProof/>
            <w:webHidden/>
          </w:rPr>
          <w:t>72</w:t>
        </w:r>
        <w:r>
          <w:rPr>
            <w:noProof/>
            <w:webHidden/>
          </w:rPr>
          <w:fldChar w:fldCharType="end"/>
        </w:r>
      </w:hyperlink>
    </w:p>
    <w:p w14:paraId="63A18035" w14:textId="0ADA281E" w:rsidR="001E5690" w:rsidRDefault="001E5690">
      <w:pPr>
        <w:pStyle w:val="31"/>
        <w:rPr>
          <w:rFonts w:asciiTheme="minorHAnsi" w:eastAsiaTheme="minorEastAsia" w:hAnsiTheme="minorHAnsi" w:cstheme="minorBidi"/>
          <w:kern w:val="2"/>
          <w14:ligatures w14:val="standardContextual"/>
        </w:rPr>
      </w:pPr>
      <w:hyperlink w:anchor="_Toc215553921" w:history="1">
        <w:r w:rsidRPr="004C3067">
          <w:rPr>
            <w:rStyle w:val="a3"/>
          </w:rPr>
          <w:t>Минфин России во вторник, 2 декабря, соберет заявки инвесторов на дебютные облигации федерального займа (ОФЗ), номинированные в юанях, свидетельствуют данные министерства.</w:t>
        </w:r>
        <w:r>
          <w:rPr>
            <w:webHidden/>
          </w:rPr>
          <w:tab/>
        </w:r>
        <w:r>
          <w:rPr>
            <w:webHidden/>
          </w:rPr>
          <w:fldChar w:fldCharType="begin"/>
        </w:r>
        <w:r>
          <w:rPr>
            <w:webHidden/>
          </w:rPr>
          <w:instrText xml:space="preserve"> PAGEREF _Toc215553921 \h </w:instrText>
        </w:r>
        <w:r>
          <w:rPr>
            <w:webHidden/>
          </w:rPr>
        </w:r>
        <w:r>
          <w:rPr>
            <w:webHidden/>
          </w:rPr>
          <w:fldChar w:fldCharType="separate"/>
        </w:r>
        <w:r w:rsidR="0085648E">
          <w:rPr>
            <w:webHidden/>
          </w:rPr>
          <w:t>72</w:t>
        </w:r>
        <w:r>
          <w:rPr>
            <w:webHidden/>
          </w:rPr>
          <w:fldChar w:fldCharType="end"/>
        </w:r>
      </w:hyperlink>
    </w:p>
    <w:p w14:paraId="45C06970" w14:textId="6BFC3682"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22" w:history="1">
        <w:r w:rsidRPr="004C3067">
          <w:rPr>
            <w:rStyle w:val="a3"/>
            <w:noProof/>
          </w:rPr>
          <w:t>ПРАЙМ, 02.12.2025, Цифровой рубль и Россия: вот что нас всех ждет</w:t>
        </w:r>
        <w:r>
          <w:rPr>
            <w:noProof/>
            <w:webHidden/>
          </w:rPr>
          <w:tab/>
        </w:r>
        <w:r>
          <w:rPr>
            <w:noProof/>
            <w:webHidden/>
          </w:rPr>
          <w:fldChar w:fldCharType="begin"/>
        </w:r>
        <w:r>
          <w:rPr>
            <w:noProof/>
            <w:webHidden/>
          </w:rPr>
          <w:instrText xml:space="preserve"> PAGEREF _Toc215553922 \h </w:instrText>
        </w:r>
        <w:r>
          <w:rPr>
            <w:noProof/>
            <w:webHidden/>
          </w:rPr>
        </w:r>
        <w:r>
          <w:rPr>
            <w:noProof/>
            <w:webHidden/>
          </w:rPr>
          <w:fldChar w:fldCharType="separate"/>
        </w:r>
        <w:r w:rsidR="0085648E">
          <w:rPr>
            <w:noProof/>
            <w:webHidden/>
          </w:rPr>
          <w:t>73</w:t>
        </w:r>
        <w:r>
          <w:rPr>
            <w:noProof/>
            <w:webHidden/>
          </w:rPr>
          <w:fldChar w:fldCharType="end"/>
        </w:r>
      </w:hyperlink>
    </w:p>
    <w:p w14:paraId="0199D505" w14:textId="0D2D7870" w:rsidR="001E5690" w:rsidRDefault="001E5690">
      <w:pPr>
        <w:pStyle w:val="31"/>
        <w:rPr>
          <w:rFonts w:asciiTheme="minorHAnsi" w:eastAsiaTheme="minorEastAsia" w:hAnsiTheme="minorHAnsi" w:cstheme="minorBidi"/>
          <w:kern w:val="2"/>
          <w14:ligatures w14:val="standardContextual"/>
        </w:rPr>
      </w:pPr>
      <w:hyperlink w:anchor="_Toc215553923" w:history="1">
        <w:r w:rsidRPr="004C3067">
          <w:rPr>
            <w:rStyle w:val="a3"/>
          </w:rPr>
          <w:t>Цифровой юань в Китае уже обращается на внутреннем рынке. Банк России планирует начать массовое тестирование новой формы национальной валюты среди населения в ближайшее время. Как это будет и каковы последствия для каждого из нас?</w:t>
        </w:r>
        <w:r>
          <w:rPr>
            <w:webHidden/>
          </w:rPr>
          <w:tab/>
        </w:r>
        <w:r>
          <w:rPr>
            <w:webHidden/>
          </w:rPr>
          <w:fldChar w:fldCharType="begin"/>
        </w:r>
        <w:r>
          <w:rPr>
            <w:webHidden/>
          </w:rPr>
          <w:instrText xml:space="preserve"> PAGEREF _Toc215553923 \h </w:instrText>
        </w:r>
        <w:r>
          <w:rPr>
            <w:webHidden/>
          </w:rPr>
        </w:r>
        <w:r>
          <w:rPr>
            <w:webHidden/>
          </w:rPr>
          <w:fldChar w:fldCharType="separate"/>
        </w:r>
        <w:r w:rsidR="0085648E">
          <w:rPr>
            <w:webHidden/>
          </w:rPr>
          <w:t>73</w:t>
        </w:r>
        <w:r>
          <w:rPr>
            <w:webHidden/>
          </w:rPr>
          <w:fldChar w:fldCharType="end"/>
        </w:r>
      </w:hyperlink>
    </w:p>
    <w:p w14:paraId="058DC071" w14:textId="48BB7293"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24" w:history="1">
        <w:r w:rsidRPr="004C3067">
          <w:rPr>
            <w:rStyle w:val="a3"/>
            <w:noProof/>
          </w:rPr>
          <w:t>АЬН24, 30.11.2025, Безопасность с низким доходом: как начать копить, если зарплата уходит подчистую</w:t>
        </w:r>
        <w:r>
          <w:rPr>
            <w:noProof/>
            <w:webHidden/>
          </w:rPr>
          <w:tab/>
        </w:r>
        <w:r>
          <w:rPr>
            <w:noProof/>
            <w:webHidden/>
          </w:rPr>
          <w:fldChar w:fldCharType="begin"/>
        </w:r>
        <w:r>
          <w:rPr>
            <w:noProof/>
            <w:webHidden/>
          </w:rPr>
          <w:instrText xml:space="preserve"> PAGEREF _Toc215553924 \h </w:instrText>
        </w:r>
        <w:r>
          <w:rPr>
            <w:noProof/>
            <w:webHidden/>
          </w:rPr>
        </w:r>
        <w:r>
          <w:rPr>
            <w:noProof/>
            <w:webHidden/>
          </w:rPr>
          <w:fldChar w:fldCharType="separate"/>
        </w:r>
        <w:r w:rsidR="0085648E">
          <w:rPr>
            <w:noProof/>
            <w:webHidden/>
          </w:rPr>
          <w:t>75</w:t>
        </w:r>
        <w:r>
          <w:rPr>
            <w:noProof/>
            <w:webHidden/>
          </w:rPr>
          <w:fldChar w:fldCharType="end"/>
        </w:r>
      </w:hyperlink>
    </w:p>
    <w:p w14:paraId="2A1C5531" w14:textId="30DD36EE" w:rsidR="001E5690" w:rsidRDefault="001E5690">
      <w:pPr>
        <w:pStyle w:val="31"/>
        <w:rPr>
          <w:rFonts w:asciiTheme="minorHAnsi" w:eastAsiaTheme="minorEastAsia" w:hAnsiTheme="minorHAnsi" w:cstheme="minorBidi"/>
          <w:kern w:val="2"/>
          <w14:ligatures w14:val="standardContextual"/>
        </w:rPr>
      </w:pPr>
      <w:hyperlink w:anchor="_Toc215553925" w:history="1">
        <w:r w:rsidRPr="004C3067">
          <w:rPr>
            <w:rStyle w:val="a3"/>
          </w:rPr>
          <w:t>Кажется, что с нынешними ценами и ограниченными доходами накопить деньги невозможно. Но на самом деле, есть способы выстроить финансовую подушку даже при минимальных возможностях. Как это сделать, АБН24 рассказал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_Toc215553925 \h </w:instrText>
        </w:r>
        <w:r>
          <w:rPr>
            <w:webHidden/>
          </w:rPr>
        </w:r>
        <w:r>
          <w:rPr>
            <w:webHidden/>
          </w:rPr>
          <w:fldChar w:fldCharType="separate"/>
        </w:r>
        <w:r w:rsidR="0085648E">
          <w:rPr>
            <w:webHidden/>
          </w:rPr>
          <w:t>75</w:t>
        </w:r>
        <w:r>
          <w:rPr>
            <w:webHidden/>
          </w:rPr>
          <w:fldChar w:fldCharType="end"/>
        </w:r>
      </w:hyperlink>
    </w:p>
    <w:p w14:paraId="1BFD093C" w14:textId="24AA7A81"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926" w:history="1">
        <w:r w:rsidRPr="004C306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_Toc215553926 \h </w:instrText>
        </w:r>
        <w:r>
          <w:rPr>
            <w:noProof/>
            <w:webHidden/>
          </w:rPr>
        </w:r>
        <w:r>
          <w:rPr>
            <w:noProof/>
            <w:webHidden/>
          </w:rPr>
          <w:fldChar w:fldCharType="separate"/>
        </w:r>
        <w:r w:rsidR="0085648E">
          <w:rPr>
            <w:noProof/>
            <w:webHidden/>
          </w:rPr>
          <w:t>77</w:t>
        </w:r>
        <w:r>
          <w:rPr>
            <w:noProof/>
            <w:webHidden/>
          </w:rPr>
          <w:fldChar w:fldCharType="end"/>
        </w:r>
      </w:hyperlink>
    </w:p>
    <w:p w14:paraId="55580179" w14:textId="6650C550"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927" w:history="1">
        <w:r w:rsidRPr="004C306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_Toc215553927 \h </w:instrText>
        </w:r>
        <w:r>
          <w:rPr>
            <w:noProof/>
            <w:webHidden/>
          </w:rPr>
        </w:r>
        <w:r>
          <w:rPr>
            <w:noProof/>
            <w:webHidden/>
          </w:rPr>
          <w:fldChar w:fldCharType="separate"/>
        </w:r>
        <w:r w:rsidR="0085648E">
          <w:rPr>
            <w:noProof/>
            <w:webHidden/>
          </w:rPr>
          <w:t>77</w:t>
        </w:r>
        <w:r>
          <w:rPr>
            <w:noProof/>
            <w:webHidden/>
          </w:rPr>
          <w:fldChar w:fldCharType="end"/>
        </w:r>
      </w:hyperlink>
    </w:p>
    <w:p w14:paraId="2C3D69C5" w14:textId="1966C5F5"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28" w:history="1">
        <w:r w:rsidRPr="004C3067">
          <w:rPr>
            <w:rStyle w:val="a3"/>
            <w:noProof/>
          </w:rPr>
          <w:t>Finratings.kz, 01.12.2025, Кто управляет нашими пенсионными деньгами лучше? Новые данные ЕНПФ</w:t>
        </w:r>
        <w:r>
          <w:rPr>
            <w:noProof/>
            <w:webHidden/>
          </w:rPr>
          <w:tab/>
        </w:r>
        <w:r>
          <w:rPr>
            <w:noProof/>
            <w:webHidden/>
          </w:rPr>
          <w:fldChar w:fldCharType="begin"/>
        </w:r>
        <w:r>
          <w:rPr>
            <w:noProof/>
            <w:webHidden/>
          </w:rPr>
          <w:instrText xml:space="preserve"> PAGEREF _Toc215553928 \h </w:instrText>
        </w:r>
        <w:r>
          <w:rPr>
            <w:noProof/>
            <w:webHidden/>
          </w:rPr>
        </w:r>
        <w:r>
          <w:rPr>
            <w:noProof/>
            <w:webHidden/>
          </w:rPr>
          <w:fldChar w:fldCharType="separate"/>
        </w:r>
        <w:r w:rsidR="0085648E">
          <w:rPr>
            <w:noProof/>
            <w:webHidden/>
          </w:rPr>
          <w:t>77</w:t>
        </w:r>
        <w:r>
          <w:rPr>
            <w:noProof/>
            <w:webHidden/>
          </w:rPr>
          <w:fldChar w:fldCharType="end"/>
        </w:r>
      </w:hyperlink>
    </w:p>
    <w:p w14:paraId="4B0F6E73" w14:textId="1F7A3DA4" w:rsidR="001E5690" w:rsidRDefault="001E5690">
      <w:pPr>
        <w:pStyle w:val="31"/>
        <w:rPr>
          <w:rFonts w:asciiTheme="minorHAnsi" w:eastAsiaTheme="minorEastAsia" w:hAnsiTheme="minorHAnsi" w:cstheme="minorBidi"/>
          <w:kern w:val="2"/>
          <w14:ligatures w14:val="standardContextual"/>
        </w:rPr>
      </w:pPr>
      <w:hyperlink w:anchor="_Toc215553929" w:history="1">
        <w:r w:rsidRPr="004C3067">
          <w:rPr>
            <w:rStyle w:val="a3"/>
          </w:rPr>
          <w:t>ЕНПФ отчитался о доходности пенсионных активов на 1 ноября 2025 года. Узнайте, сколько заработали Нацбанк и частные управляющие компании (УИП) и кто показал лучший результат.</w:t>
        </w:r>
        <w:r>
          <w:rPr>
            <w:webHidden/>
          </w:rPr>
          <w:tab/>
        </w:r>
        <w:r>
          <w:rPr>
            <w:webHidden/>
          </w:rPr>
          <w:fldChar w:fldCharType="begin"/>
        </w:r>
        <w:r>
          <w:rPr>
            <w:webHidden/>
          </w:rPr>
          <w:instrText xml:space="preserve"> PAGEREF _Toc215553929 \h </w:instrText>
        </w:r>
        <w:r>
          <w:rPr>
            <w:webHidden/>
          </w:rPr>
        </w:r>
        <w:r>
          <w:rPr>
            <w:webHidden/>
          </w:rPr>
          <w:fldChar w:fldCharType="separate"/>
        </w:r>
        <w:r w:rsidR="0085648E">
          <w:rPr>
            <w:webHidden/>
          </w:rPr>
          <w:t>77</w:t>
        </w:r>
        <w:r>
          <w:rPr>
            <w:webHidden/>
          </w:rPr>
          <w:fldChar w:fldCharType="end"/>
        </w:r>
      </w:hyperlink>
    </w:p>
    <w:p w14:paraId="2A0D2159" w14:textId="7AB628C7"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30" w:history="1">
        <w:r w:rsidRPr="004C3067">
          <w:rPr>
            <w:rStyle w:val="a3"/>
            <w:noProof/>
          </w:rPr>
          <w:t>Курсив, 01.12.2025, Счета десятков тысяч казахстанцев заблокируют из-за пенсионных долгов</w:t>
        </w:r>
        <w:r>
          <w:rPr>
            <w:noProof/>
            <w:webHidden/>
          </w:rPr>
          <w:tab/>
        </w:r>
        <w:r>
          <w:rPr>
            <w:noProof/>
            <w:webHidden/>
          </w:rPr>
          <w:fldChar w:fldCharType="begin"/>
        </w:r>
        <w:r>
          <w:rPr>
            <w:noProof/>
            <w:webHidden/>
          </w:rPr>
          <w:instrText xml:space="preserve"> PAGEREF _Toc215553930 \h </w:instrText>
        </w:r>
        <w:r>
          <w:rPr>
            <w:noProof/>
            <w:webHidden/>
          </w:rPr>
        </w:r>
        <w:r>
          <w:rPr>
            <w:noProof/>
            <w:webHidden/>
          </w:rPr>
          <w:fldChar w:fldCharType="separate"/>
        </w:r>
        <w:r w:rsidR="0085648E">
          <w:rPr>
            <w:noProof/>
            <w:webHidden/>
          </w:rPr>
          <w:t>78</w:t>
        </w:r>
        <w:r>
          <w:rPr>
            <w:noProof/>
            <w:webHidden/>
          </w:rPr>
          <w:fldChar w:fldCharType="end"/>
        </w:r>
      </w:hyperlink>
    </w:p>
    <w:p w14:paraId="54C51891" w14:textId="01BAE810" w:rsidR="001E5690" w:rsidRDefault="001E5690">
      <w:pPr>
        <w:pStyle w:val="31"/>
        <w:rPr>
          <w:rFonts w:asciiTheme="minorHAnsi" w:eastAsiaTheme="minorEastAsia" w:hAnsiTheme="minorHAnsi" w:cstheme="minorBidi"/>
          <w:kern w:val="2"/>
          <w14:ligatures w14:val="standardContextual"/>
        </w:rPr>
      </w:pPr>
      <w:hyperlink w:anchor="_Toc215553931" w:history="1">
        <w:r w:rsidRPr="004C3067">
          <w:rPr>
            <w:rStyle w:val="a3"/>
          </w:rPr>
          <w:t>Правительство Казахстана утвердило новые правила контроля за уплатой пенсионных взносов, согласно которым банковские счета граждан с 1 января 2026 года могут быть заблокированы, если сумма задолженности по пенсионным отчислениям превысит 6 МРП (25,9 тыс. тенге).</w:t>
        </w:r>
        <w:r>
          <w:rPr>
            <w:webHidden/>
          </w:rPr>
          <w:tab/>
        </w:r>
        <w:r>
          <w:rPr>
            <w:webHidden/>
          </w:rPr>
          <w:fldChar w:fldCharType="begin"/>
        </w:r>
        <w:r>
          <w:rPr>
            <w:webHidden/>
          </w:rPr>
          <w:instrText xml:space="preserve"> PAGEREF _Toc215553931 \h </w:instrText>
        </w:r>
        <w:r>
          <w:rPr>
            <w:webHidden/>
          </w:rPr>
        </w:r>
        <w:r>
          <w:rPr>
            <w:webHidden/>
          </w:rPr>
          <w:fldChar w:fldCharType="separate"/>
        </w:r>
        <w:r w:rsidR="0085648E">
          <w:rPr>
            <w:webHidden/>
          </w:rPr>
          <w:t>78</w:t>
        </w:r>
        <w:r>
          <w:rPr>
            <w:webHidden/>
          </w:rPr>
          <w:fldChar w:fldCharType="end"/>
        </w:r>
      </w:hyperlink>
    </w:p>
    <w:p w14:paraId="284C4639" w14:textId="1D974DF7"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32" w:history="1">
        <w:r w:rsidRPr="004C3067">
          <w:rPr>
            <w:rStyle w:val="a3"/>
            <w:noProof/>
          </w:rPr>
          <w:t>Курсив, 01.12.2025, Инвестбанк вложил пенсионные деньги казахстанцев в сеть пиццерий</w:t>
        </w:r>
        <w:r>
          <w:rPr>
            <w:noProof/>
            <w:webHidden/>
          </w:rPr>
          <w:tab/>
        </w:r>
        <w:r>
          <w:rPr>
            <w:noProof/>
            <w:webHidden/>
          </w:rPr>
          <w:fldChar w:fldCharType="begin"/>
        </w:r>
        <w:r>
          <w:rPr>
            <w:noProof/>
            <w:webHidden/>
          </w:rPr>
          <w:instrText xml:space="preserve"> PAGEREF _Toc215553932 \h </w:instrText>
        </w:r>
        <w:r>
          <w:rPr>
            <w:noProof/>
            <w:webHidden/>
          </w:rPr>
        </w:r>
        <w:r>
          <w:rPr>
            <w:noProof/>
            <w:webHidden/>
          </w:rPr>
          <w:fldChar w:fldCharType="separate"/>
        </w:r>
        <w:r w:rsidR="0085648E">
          <w:rPr>
            <w:noProof/>
            <w:webHidden/>
          </w:rPr>
          <w:t>80</w:t>
        </w:r>
        <w:r>
          <w:rPr>
            <w:noProof/>
            <w:webHidden/>
          </w:rPr>
          <w:fldChar w:fldCharType="end"/>
        </w:r>
      </w:hyperlink>
    </w:p>
    <w:p w14:paraId="112EC07E" w14:textId="433A0D2A" w:rsidR="001E5690" w:rsidRDefault="001E5690">
      <w:pPr>
        <w:pStyle w:val="31"/>
        <w:rPr>
          <w:rFonts w:asciiTheme="minorHAnsi" w:eastAsiaTheme="minorEastAsia" w:hAnsiTheme="minorHAnsi" w:cstheme="minorBidi"/>
          <w:kern w:val="2"/>
          <w14:ligatures w14:val="standardContextual"/>
        </w:rPr>
      </w:pPr>
      <w:hyperlink w:anchor="_Toc215553933" w:history="1">
        <w:r w:rsidRPr="004C3067">
          <w:rPr>
            <w:rStyle w:val="a3"/>
          </w:rPr>
          <w:t>Инвестбанк Halyk Finance купил акции американской сети пиццерий Domino’s Pizza. Об этом свидетельствуют данные Консолидированной структуры инвестиционного портфеля пенсионных активов, которые доступны на сайте ЕНПФ.</w:t>
        </w:r>
        <w:r>
          <w:rPr>
            <w:webHidden/>
          </w:rPr>
          <w:tab/>
        </w:r>
        <w:r>
          <w:rPr>
            <w:webHidden/>
          </w:rPr>
          <w:fldChar w:fldCharType="begin"/>
        </w:r>
        <w:r>
          <w:rPr>
            <w:webHidden/>
          </w:rPr>
          <w:instrText xml:space="preserve"> PAGEREF _Toc215553933 \h </w:instrText>
        </w:r>
        <w:r>
          <w:rPr>
            <w:webHidden/>
          </w:rPr>
        </w:r>
        <w:r>
          <w:rPr>
            <w:webHidden/>
          </w:rPr>
          <w:fldChar w:fldCharType="separate"/>
        </w:r>
        <w:r w:rsidR="0085648E">
          <w:rPr>
            <w:webHidden/>
          </w:rPr>
          <w:t>80</w:t>
        </w:r>
        <w:r>
          <w:rPr>
            <w:webHidden/>
          </w:rPr>
          <w:fldChar w:fldCharType="end"/>
        </w:r>
      </w:hyperlink>
    </w:p>
    <w:p w14:paraId="499B55B3" w14:textId="1D828FD8"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34" w:history="1">
        <w:r w:rsidRPr="004C3067">
          <w:rPr>
            <w:rStyle w:val="a3"/>
            <w:noProof/>
            <w:lang w:val="en-US"/>
          </w:rPr>
          <w:t>ranking</w:t>
        </w:r>
        <w:r w:rsidRPr="004C3067">
          <w:rPr>
            <w:rStyle w:val="a3"/>
            <w:noProof/>
          </w:rPr>
          <w:t>.</w:t>
        </w:r>
        <w:r w:rsidRPr="004C3067">
          <w:rPr>
            <w:rStyle w:val="a3"/>
            <w:noProof/>
            <w:lang w:val="en-US"/>
          </w:rPr>
          <w:t>kz</w:t>
        </w:r>
        <w:r w:rsidRPr="004C3067">
          <w:rPr>
            <w:rStyle w:val="a3"/>
            <w:noProof/>
          </w:rPr>
          <w:t>, 02.12.2025, обязательная подушка безопасности: почему работающим казахстанцам так важно иметь пенсионные накопления</w:t>
        </w:r>
        <w:r>
          <w:rPr>
            <w:noProof/>
            <w:webHidden/>
          </w:rPr>
          <w:tab/>
        </w:r>
        <w:r>
          <w:rPr>
            <w:noProof/>
            <w:webHidden/>
          </w:rPr>
          <w:fldChar w:fldCharType="begin"/>
        </w:r>
        <w:r>
          <w:rPr>
            <w:noProof/>
            <w:webHidden/>
          </w:rPr>
          <w:instrText xml:space="preserve"> PAGEREF _Toc215553934 \h </w:instrText>
        </w:r>
        <w:r>
          <w:rPr>
            <w:noProof/>
            <w:webHidden/>
          </w:rPr>
        </w:r>
        <w:r>
          <w:rPr>
            <w:noProof/>
            <w:webHidden/>
          </w:rPr>
          <w:fldChar w:fldCharType="separate"/>
        </w:r>
        <w:r w:rsidR="0085648E">
          <w:rPr>
            <w:noProof/>
            <w:webHidden/>
          </w:rPr>
          <w:t>81</w:t>
        </w:r>
        <w:r>
          <w:rPr>
            <w:noProof/>
            <w:webHidden/>
          </w:rPr>
          <w:fldChar w:fldCharType="end"/>
        </w:r>
      </w:hyperlink>
    </w:p>
    <w:p w14:paraId="67338925" w14:textId="6FEE52C0" w:rsidR="001E5690" w:rsidRDefault="001E5690">
      <w:pPr>
        <w:pStyle w:val="31"/>
        <w:rPr>
          <w:rFonts w:asciiTheme="minorHAnsi" w:eastAsiaTheme="minorEastAsia" w:hAnsiTheme="minorHAnsi" w:cstheme="minorBidi"/>
          <w:kern w:val="2"/>
          <w14:ligatures w14:val="standardContextual"/>
        </w:rPr>
      </w:pPr>
      <w:hyperlink w:anchor="_Toc215553935" w:history="1">
        <w:r w:rsidRPr="004C3067">
          <w:rPr>
            <w:rStyle w:val="a3"/>
          </w:rPr>
          <w:t>Действующая модель пенсионного обеспечения ориентирована на личную ответственность каждого гражданина за свою будущую пенсию. К сожалению, не все это понимают. Исследование, проведённое осенью прошлого года Центром стратегических исследований, показало: 24,2% респондентов рассчитывают на то, что в старости будут жить за счёт пенсии, выделяемой из бюджета. Если сравнивать результаты этого исследования с итогами опросов 2021 года, можно отметить, как резко уменьшилась доля тех, кто рассчитывает на государственную пенсию: с 42,6% до 24,2%.</w:t>
        </w:r>
        <w:r>
          <w:rPr>
            <w:webHidden/>
          </w:rPr>
          <w:tab/>
        </w:r>
        <w:r>
          <w:rPr>
            <w:webHidden/>
          </w:rPr>
          <w:fldChar w:fldCharType="begin"/>
        </w:r>
        <w:r>
          <w:rPr>
            <w:webHidden/>
          </w:rPr>
          <w:instrText xml:space="preserve"> PAGEREF _Toc215553935 \h </w:instrText>
        </w:r>
        <w:r>
          <w:rPr>
            <w:webHidden/>
          </w:rPr>
        </w:r>
        <w:r>
          <w:rPr>
            <w:webHidden/>
          </w:rPr>
          <w:fldChar w:fldCharType="separate"/>
        </w:r>
        <w:r w:rsidR="0085648E">
          <w:rPr>
            <w:webHidden/>
          </w:rPr>
          <w:t>81</w:t>
        </w:r>
        <w:r>
          <w:rPr>
            <w:webHidden/>
          </w:rPr>
          <w:fldChar w:fldCharType="end"/>
        </w:r>
      </w:hyperlink>
    </w:p>
    <w:p w14:paraId="3F213778" w14:textId="2C0E3A60" w:rsidR="001E5690" w:rsidRDefault="001E569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553936" w:history="1">
        <w:r w:rsidRPr="004C306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_Toc215553936 \h </w:instrText>
        </w:r>
        <w:r>
          <w:rPr>
            <w:noProof/>
            <w:webHidden/>
          </w:rPr>
        </w:r>
        <w:r>
          <w:rPr>
            <w:noProof/>
            <w:webHidden/>
          </w:rPr>
          <w:fldChar w:fldCharType="separate"/>
        </w:r>
        <w:r w:rsidR="0085648E">
          <w:rPr>
            <w:noProof/>
            <w:webHidden/>
          </w:rPr>
          <w:t>86</w:t>
        </w:r>
        <w:r>
          <w:rPr>
            <w:noProof/>
            <w:webHidden/>
          </w:rPr>
          <w:fldChar w:fldCharType="end"/>
        </w:r>
      </w:hyperlink>
    </w:p>
    <w:p w14:paraId="7859C710" w14:textId="5C547B44"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37" w:history="1">
        <w:r w:rsidRPr="004C3067">
          <w:rPr>
            <w:rStyle w:val="a3"/>
            <w:noProof/>
            <w:lang w:val="en-US"/>
          </w:rPr>
          <w:t>Mostmedia</w:t>
        </w:r>
        <w:r w:rsidRPr="004C3067">
          <w:rPr>
            <w:rStyle w:val="a3"/>
            <w:noProof/>
          </w:rPr>
          <w:t>.</w:t>
        </w:r>
        <w:r w:rsidRPr="004C3067">
          <w:rPr>
            <w:rStyle w:val="a3"/>
            <w:noProof/>
            <w:lang w:val="en-US"/>
          </w:rPr>
          <w:t>io</w:t>
        </w:r>
        <w:r w:rsidRPr="004C3067">
          <w:rPr>
            <w:rStyle w:val="a3"/>
            <w:noProof/>
          </w:rPr>
          <w:t>, 01.12.2025, Как беларусам получать пенсию в Польше и кому положены доплаты до минималки? Ответили в соцстрахе</w:t>
        </w:r>
        <w:r>
          <w:rPr>
            <w:noProof/>
            <w:webHidden/>
          </w:rPr>
          <w:tab/>
        </w:r>
        <w:r>
          <w:rPr>
            <w:noProof/>
            <w:webHidden/>
          </w:rPr>
          <w:fldChar w:fldCharType="begin"/>
        </w:r>
        <w:r>
          <w:rPr>
            <w:noProof/>
            <w:webHidden/>
          </w:rPr>
          <w:instrText xml:space="preserve"> PAGEREF _Toc215553937 \h </w:instrText>
        </w:r>
        <w:r>
          <w:rPr>
            <w:noProof/>
            <w:webHidden/>
          </w:rPr>
        </w:r>
        <w:r>
          <w:rPr>
            <w:noProof/>
            <w:webHidden/>
          </w:rPr>
          <w:fldChar w:fldCharType="separate"/>
        </w:r>
        <w:r w:rsidR="0085648E">
          <w:rPr>
            <w:noProof/>
            <w:webHidden/>
          </w:rPr>
          <w:t>86</w:t>
        </w:r>
        <w:r>
          <w:rPr>
            <w:noProof/>
            <w:webHidden/>
          </w:rPr>
          <w:fldChar w:fldCharType="end"/>
        </w:r>
      </w:hyperlink>
    </w:p>
    <w:p w14:paraId="2736B42A" w14:textId="7F878205" w:rsidR="001E5690" w:rsidRDefault="001E5690">
      <w:pPr>
        <w:pStyle w:val="31"/>
        <w:rPr>
          <w:rFonts w:asciiTheme="minorHAnsi" w:eastAsiaTheme="minorEastAsia" w:hAnsiTheme="minorHAnsi" w:cstheme="minorBidi"/>
          <w:kern w:val="2"/>
          <w14:ligatures w14:val="standardContextual"/>
        </w:rPr>
      </w:pPr>
      <w:hyperlink w:anchor="_Toc215553938" w:history="1">
        <w:r w:rsidRPr="004C3067">
          <w:rPr>
            <w:rStyle w:val="a3"/>
          </w:rPr>
          <w:t>Беларусы могут получать пенсии в Польше, а наработанный на родине стаж может засчитываться при назначении пенсии в эмиграции. Об этом на встрече с беларусами рассказали представители Министерства семьи, труда и социальной политики Польши и Управления социального страхования (ZUS). Организатором мероприятия выступило Народное антикризисное управление. MOST собрал ключевые вопросы участников о социальной помощи в Польше и ответы ZUS на них.</w:t>
        </w:r>
        <w:r>
          <w:rPr>
            <w:webHidden/>
          </w:rPr>
          <w:tab/>
        </w:r>
        <w:r>
          <w:rPr>
            <w:webHidden/>
          </w:rPr>
          <w:fldChar w:fldCharType="begin"/>
        </w:r>
        <w:r>
          <w:rPr>
            <w:webHidden/>
          </w:rPr>
          <w:instrText xml:space="preserve"> PAGEREF _Toc215553938 \h </w:instrText>
        </w:r>
        <w:r>
          <w:rPr>
            <w:webHidden/>
          </w:rPr>
        </w:r>
        <w:r>
          <w:rPr>
            <w:webHidden/>
          </w:rPr>
          <w:fldChar w:fldCharType="separate"/>
        </w:r>
        <w:r w:rsidR="0085648E">
          <w:rPr>
            <w:webHidden/>
          </w:rPr>
          <w:t>86</w:t>
        </w:r>
        <w:r>
          <w:rPr>
            <w:webHidden/>
          </w:rPr>
          <w:fldChar w:fldCharType="end"/>
        </w:r>
      </w:hyperlink>
    </w:p>
    <w:p w14:paraId="78AA72C4" w14:textId="2216D892"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39" w:history="1">
        <w:r w:rsidRPr="004C3067">
          <w:rPr>
            <w:rStyle w:val="a3"/>
            <w:noProof/>
            <w:lang w:val="en-US"/>
          </w:rPr>
          <w:t>Mix</w:t>
        </w:r>
        <w:r w:rsidRPr="004C3067">
          <w:rPr>
            <w:rStyle w:val="a3"/>
            <w:noProof/>
          </w:rPr>
          <w:t xml:space="preserve"> </w:t>
        </w:r>
        <w:r w:rsidRPr="004C3067">
          <w:rPr>
            <w:rStyle w:val="a3"/>
            <w:noProof/>
            <w:lang w:val="en-US"/>
          </w:rPr>
          <w:t>Vale</w:t>
        </w:r>
        <w:r w:rsidRPr="004C3067">
          <w:rPr>
            <w:rStyle w:val="a3"/>
            <w:noProof/>
          </w:rPr>
          <w:t>, 01.12.2025, Выход на пенсию в Португалии в 2025 году определяет новый минимальный возраст и сохраняет льготы для граждан ЕС.</w:t>
        </w:r>
        <w:r>
          <w:rPr>
            <w:noProof/>
            <w:webHidden/>
          </w:rPr>
          <w:tab/>
        </w:r>
        <w:r>
          <w:rPr>
            <w:noProof/>
            <w:webHidden/>
          </w:rPr>
          <w:fldChar w:fldCharType="begin"/>
        </w:r>
        <w:r>
          <w:rPr>
            <w:noProof/>
            <w:webHidden/>
          </w:rPr>
          <w:instrText xml:space="preserve"> PAGEREF _Toc215553939 \h </w:instrText>
        </w:r>
        <w:r>
          <w:rPr>
            <w:noProof/>
            <w:webHidden/>
          </w:rPr>
        </w:r>
        <w:r>
          <w:rPr>
            <w:noProof/>
            <w:webHidden/>
          </w:rPr>
          <w:fldChar w:fldCharType="separate"/>
        </w:r>
        <w:r w:rsidR="0085648E">
          <w:rPr>
            <w:noProof/>
            <w:webHidden/>
          </w:rPr>
          <w:t>90</w:t>
        </w:r>
        <w:r>
          <w:rPr>
            <w:noProof/>
            <w:webHidden/>
          </w:rPr>
          <w:fldChar w:fldCharType="end"/>
        </w:r>
      </w:hyperlink>
    </w:p>
    <w:p w14:paraId="3E01BC4B" w14:textId="64ECF4A5" w:rsidR="001E5690" w:rsidRDefault="001E5690">
      <w:pPr>
        <w:pStyle w:val="31"/>
        <w:rPr>
          <w:rFonts w:asciiTheme="minorHAnsi" w:eastAsiaTheme="minorEastAsia" w:hAnsiTheme="minorHAnsi" w:cstheme="minorBidi"/>
          <w:kern w:val="2"/>
          <w14:ligatures w14:val="standardContextual"/>
        </w:rPr>
      </w:pPr>
      <w:hyperlink w:anchor="_Toc215553940" w:history="1">
        <w:r w:rsidRPr="004C3067">
          <w:rPr>
            <w:rStyle w:val="a3"/>
          </w:rPr>
          <w:t>Португалия корректирует свою пенсионную систему к 2025 году, укрепляя свои позиции в качестве предпочтительного направления для пенсионеров на европейском континенте. Новые руководящие принципы направлены на то, чтобы гарантировать устойчивость системы социального обеспечения, адаптируясь к увеличению средней продолжительности жизни населения.</w:t>
        </w:r>
        <w:r>
          <w:rPr>
            <w:webHidden/>
          </w:rPr>
          <w:tab/>
        </w:r>
        <w:r>
          <w:rPr>
            <w:webHidden/>
          </w:rPr>
          <w:fldChar w:fldCharType="begin"/>
        </w:r>
        <w:r>
          <w:rPr>
            <w:webHidden/>
          </w:rPr>
          <w:instrText xml:space="preserve"> PAGEREF _Toc215553940 \h </w:instrText>
        </w:r>
        <w:r>
          <w:rPr>
            <w:webHidden/>
          </w:rPr>
        </w:r>
        <w:r>
          <w:rPr>
            <w:webHidden/>
          </w:rPr>
          <w:fldChar w:fldCharType="separate"/>
        </w:r>
        <w:r w:rsidR="0085648E">
          <w:rPr>
            <w:webHidden/>
          </w:rPr>
          <w:t>90</w:t>
        </w:r>
        <w:r>
          <w:rPr>
            <w:webHidden/>
          </w:rPr>
          <w:fldChar w:fldCharType="end"/>
        </w:r>
      </w:hyperlink>
    </w:p>
    <w:p w14:paraId="63A16315" w14:textId="493F7DE2"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41" w:history="1">
        <w:r w:rsidRPr="004C3067">
          <w:rPr>
            <w:rStyle w:val="a3"/>
            <w:noProof/>
          </w:rPr>
          <w:t>Mix Vale, 01.12.2025, Италия планирует повысить минимальный пенсионный возраст до 67 лет и 3 месяцев с 2027 года</w:t>
        </w:r>
        <w:r>
          <w:rPr>
            <w:noProof/>
            <w:webHidden/>
          </w:rPr>
          <w:tab/>
        </w:r>
        <w:r>
          <w:rPr>
            <w:noProof/>
            <w:webHidden/>
          </w:rPr>
          <w:fldChar w:fldCharType="begin"/>
        </w:r>
        <w:r>
          <w:rPr>
            <w:noProof/>
            <w:webHidden/>
          </w:rPr>
          <w:instrText xml:space="preserve"> PAGEREF _Toc215553941 \h </w:instrText>
        </w:r>
        <w:r>
          <w:rPr>
            <w:noProof/>
            <w:webHidden/>
          </w:rPr>
        </w:r>
        <w:r>
          <w:rPr>
            <w:noProof/>
            <w:webHidden/>
          </w:rPr>
          <w:fldChar w:fldCharType="separate"/>
        </w:r>
        <w:r w:rsidR="0085648E">
          <w:rPr>
            <w:noProof/>
            <w:webHidden/>
          </w:rPr>
          <w:t>92</w:t>
        </w:r>
        <w:r>
          <w:rPr>
            <w:noProof/>
            <w:webHidden/>
          </w:rPr>
          <w:fldChar w:fldCharType="end"/>
        </w:r>
      </w:hyperlink>
    </w:p>
    <w:p w14:paraId="416314AA" w14:textId="10C30039" w:rsidR="001E5690" w:rsidRDefault="001E5690">
      <w:pPr>
        <w:pStyle w:val="31"/>
        <w:rPr>
          <w:rFonts w:asciiTheme="minorHAnsi" w:eastAsiaTheme="minorEastAsia" w:hAnsiTheme="minorHAnsi" w:cstheme="minorBidi"/>
          <w:kern w:val="2"/>
          <w14:ligatures w14:val="standardContextual"/>
        </w:rPr>
      </w:pPr>
      <w:hyperlink w:anchor="_Toc215553942" w:history="1">
        <w:r w:rsidRPr="004C3067">
          <w:rPr>
            <w:rStyle w:val="a3"/>
          </w:rPr>
          <w:t>Правительство Италии подтвердило план повышения минимального пенсионного возраста до 67 лет и 3 месяцев, при этом новое правило вступит в силу с 1 января 2027 года. Эта мера, которая представляет собой увеличение на три месяца по сравнению с нынешним требованием в 67 лет, была официально закреплена в программном бюджетном документе и следует механизму автоматической корректировки, предусмотренному законодательством.</w:t>
        </w:r>
        <w:r>
          <w:rPr>
            <w:webHidden/>
          </w:rPr>
          <w:tab/>
        </w:r>
        <w:r>
          <w:rPr>
            <w:webHidden/>
          </w:rPr>
          <w:fldChar w:fldCharType="begin"/>
        </w:r>
        <w:r>
          <w:rPr>
            <w:webHidden/>
          </w:rPr>
          <w:instrText xml:space="preserve"> PAGEREF _Toc215553942 \h </w:instrText>
        </w:r>
        <w:r>
          <w:rPr>
            <w:webHidden/>
          </w:rPr>
        </w:r>
        <w:r>
          <w:rPr>
            <w:webHidden/>
          </w:rPr>
          <w:fldChar w:fldCharType="separate"/>
        </w:r>
        <w:r w:rsidR="0085648E">
          <w:rPr>
            <w:webHidden/>
          </w:rPr>
          <w:t>92</w:t>
        </w:r>
        <w:r>
          <w:rPr>
            <w:webHidden/>
          </w:rPr>
          <w:fldChar w:fldCharType="end"/>
        </w:r>
      </w:hyperlink>
    </w:p>
    <w:p w14:paraId="111C9727" w14:textId="3C227FD4"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43" w:history="1">
        <w:r w:rsidRPr="004C3067">
          <w:rPr>
            <w:rStyle w:val="a3"/>
            <w:noProof/>
            <w:lang w:val="en-US"/>
          </w:rPr>
          <w:t>Mix</w:t>
        </w:r>
        <w:r w:rsidRPr="004C3067">
          <w:rPr>
            <w:rStyle w:val="a3"/>
            <w:noProof/>
          </w:rPr>
          <w:t xml:space="preserve"> </w:t>
        </w:r>
        <w:r w:rsidRPr="004C3067">
          <w:rPr>
            <w:rStyle w:val="a3"/>
            <w:noProof/>
            <w:lang w:val="en-US"/>
          </w:rPr>
          <w:t>Vale</w:t>
        </w:r>
        <w:r w:rsidRPr="004C3067">
          <w:rPr>
            <w:rStyle w:val="a3"/>
            <w:noProof/>
          </w:rPr>
          <w:t>, 01.12.2025, Пенсионные пособия в США: даты выплат в декабре 2025 года зависят от даты рождения и включают поправку на инфляцию.</w:t>
        </w:r>
        <w:r>
          <w:rPr>
            <w:noProof/>
            <w:webHidden/>
          </w:rPr>
          <w:tab/>
        </w:r>
        <w:r>
          <w:rPr>
            <w:noProof/>
            <w:webHidden/>
          </w:rPr>
          <w:fldChar w:fldCharType="begin"/>
        </w:r>
        <w:r>
          <w:rPr>
            <w:noProof/>
            <w:webHidden/>
          </w:rPr>
          <w:instrText xml:space="preserve"> PAGEREF _Toc215553943 \h </w:instrText>
        </w:r>
        <w:r>
          <w:rPr>
            <w:noProof/>
            <w:webHidden/>
          </w:rPr>
        </w:r>
        <w:r>
          <w:rPr>
            <w:noProof/>
            <w:webHidden/>
          </w:rPr>
          <w:fldChar w:fldCharType="separate"/>
        </w:r>
        <w:r w:rsidR="0085648E">
          <w:rPr>
            <w:noProof/>
            <w:webHidden/>
          </w:rPr>
          <w:t>94</w:t>
        </w:r>
        <w:r>
          <w:rPr>
            <w:noProof/>
            <w:webHidden/>
          </w:rPr>
          <w:fldChar w:fldCharType="end"/>
        </w:r>
      </w:hyperlink>
    </w:p>
    <w:p w14:paraId="10DF5B08" w14:textId="0998C145" w:rsidR="001E5690" w:rsidRDefault="001E5690">
      <w:pPr>
        <w:pStyle w:val="31"/>
        <w:rPr>
          <w:rFonts w:asciiTheme="minorHAnsi" w:eastAsiaTheme="minorEastAsia" w:hAnsiTheme="minorHAnsi" w:cstheme="minorBidi"/>
          <w:kern w:val="2"/>
          <w14:ligatures w14:val="standardContextual"/>
        </w:rPr>
      </w:pPr>
      <w:hyperlink w:anchor="_Toc215553944" w:history="1">
        <w:r w:rsidRPr="004C3067">
          <w:rPr>
            <w:rStyle w:val="a3"/>
          </w:rPr>
          <w:t>Администрация социального обеспечения США (SSA) утвердила график выплаты пособий на декабрь 2025 года, распределенный в зависимости от даты рождения бенефициаров. Пенсионные вклады, вклады по инвалидности и пособия по случаю потери кормильца поступают по сценарию по средам месяца, затрагивая около 71 миллиона человек. Эта структура призвана облегчить ежемесячное финансовое планирование.</w:t>
        </w:r>
        <w:r>
          <w:rPr>
            <w:webHidden/>
          </w:rPr>
          <w:tab/>
        </w:r>
        <w:r>
          <w:rPr>
            <w:webHidden/>
          </w:rPr>
          <w:fldChar w:fldCharType="begin"/>
        </w:r>
        <w:r>
          <w:rPr>
            <w:webHidden/>
          </w:rPr>
          <w:instrText xml:space="preserve"> PAGEREF _Toc215553944 \h </w:instrText>
        </w:r>
        <w:r>
          <w:rPr>
            <w:webHidden/>
          </w:rPr>
        </w:r>
        <w:r>
          <w:rPr>
            <w:webHidden/>
          </w:rPr>
          <w:fldChar w:fldCharType="separate"/>
        </w:r>
        <w:r w:rsidR="0085648E">
          <w:rPr>
            <w:webHidden/>
          </w:rPr>
          <w:t>94</w:t>
        </w:r>
        <w:r>
          <w:rPr>
            <w:webHidden/>
          </w:rPr>
          <w:fldChar w:fldCharType="end"/>
        </w:r>
      </w:hyperlink>
    </w:p>
    <w:p w14:paraId="63B40DA8" w14:textId="2B889B42" w:rsidR="001E5690" w:rsidRDefault="001E5690">
      <w:pPr>
        <w:pStyle w:val="21"/>
        <w:tabs>
          <w:tab w:val="right" w:leader="dot" w:pos="9061"/>
        </w:tabs>
        <w:rPr>
          <w:rFonts w:asciiTheme="minorHAnsi" w:eastAsiaTheme="minorEastAsia" w:hAnsiTheme="minorHAnsi" w:cstheme="minorBidi"/>
          <w:noProof/>
          <w:kern w:val="2"/>
          <w14:ligatures w14:val="standardContextual"/>
        </w:rPr>
      </w:pPr>
      <w:hyperlink w:anchor="_Toc215553945" w:history="1">
        <w:r w:rsidRPr="004C3067">
          <w:rPr>
            <w:rStyle w:val="a3"/>
            <w:noProof/>
          </w:rPr>
          <w:t>Российские корейцы, 01.12.2025. В 60 лет жизнь только начинается</w:t>
        </w:r>
        <w:r>
          <w:rPr>
            <w:noProof/>
            <w:webHidden/>
          </w:rPr>
          <w:tab/>
        </w:r>
        <w:r>
          <w:rPr>
            <w:noProof/>
            <w:webHidden/>
          </w:rPr>
          <w:fldChar w:fldCharType="begin"/>
        </w:r>
        <w:r>
          <w:rPr>
            <w:noProof/>
            <w:webHidden/>
          </w:rPr>
          <w:instrText xml:space="preserve"> PAGEREF _Toc215553945 \h </w:instrText>
        </w:r>
        <w:r>
          <w:rPr>
            <w:noProof/>
            <w:webHidden/>
          </w:rPr>
        </w:r>
        <w:r>
          <w:rPr>
            <w:noProof/>
            <w:webHidden/>
          </w:rPr>
          <w:fldChar w:fldCharType="separate"/>
        </w:r>
        <w:r w:rsidR="0085648E">
          <w:rPr>
            <w:noProof/>
            <w:webHidden/>
          </w:rPr>
          <w:t>97</w:t>
        </w:r>
        <w:r>
          <w:rPr>
            <w:noProof/>
            <w:webHidden/>
          </w:rPr>
          <w:fldChar w:fldCharType="end"/>
        </w:r>
      </w:hyperlink>
    </w:p>
    <w:p w14:paraId="0D7CD860" w14:textId="7C8A297F" w:rsidR="001E5690" w:rsidRDefault="001E5690">
      <w:pPr>
        <w:pStyle w:val="31"/>
        <w:rPr>
          <w:rFonts w:asciiTheme="minorHAnsi" w:eastAsiaTheme="minorEastAsia" w:hAnsiTheme="minorHAnsi" w:cstheme="minorBidi"/>
          <w:kern w:val="2"/>
          <w14:ligatures w14:val="standardContextual"/>
        </w:rPr>
      </w:pPr>
      <w:hyperlink w:anchor="_Toc215553946" w:history="1">
        <w:r w:rsidRPr="004C3067">
          <w:rPr>
            <w:rStyle w:val="a3"/>
          </w:rPr>
          <w:t>Большинство пожилых южнокорейцев планируют работать и после достижения установленного в стране пенсионного возраста - 60 лет, если они не уволились с основной работы несколькими годами ранее.</w:t>
        </w:r>
        <w:r>
          <w:rPr>
            <w:webHidden/>
          </w:rPr>
          <w:tab/>
        </w:r>
        <w:r>
          <w:rPr>
            <w:webHidden/>
          </w:rPr>
          <w:fldChar w:fldCharType="begin"/>
        </w:r>
        <w:r>
          <w:rPr>
            <w:webHidden/>
          </w:rPr>
          <w:instrText xml:space="preserve"> PAGEREF _Toc215553946 \h </w:instrText>
        </w:r>
        <w:r>
          <w:rPr>
            <w:webHidden/>
          </w:rPr>
        </w:r>
        <w:r>
          <w:rPr>
            <w:webHidden/>
          </w:rPr>
          <w:fldChar w:fldCharType="separate"/>
        </w:r>
        <w:r w:rsidR="0085648E">
          <w:rPr>
            <w:webHidden/>
          </w:rPr>
          <w:t>97</w:t>
        </w:r>
        <w:r>
          <w:rPr>
            <w:webHidden/>
          </w:rPr>
          <w:fldChar w:fldCharType="end"/>
        </w:r>
      </w:hyperlink>
    </w:p>
    <w:p w14:paraId="15E433F4" w14:textId="09859566" w:rsidR="00A0290C" w:rsidRPr="003D5989" w:rsidRDefault="0016758D" w:rsidP="00310633">
      <w:pPr>
        <w:rPr>
          <w:b/>
          <w:caps/>
          <w:sz w:val="32"/>
        </w:rPr>
      </w:pPr>
      <w:r w:rsidRPr="003D5989">
        <w:rPr>
          <w:caps/>
          <w:sz w:val="28"/>
        </w:rPr>
        <w:fldChar w:fldCharType="end"/>
      </w:r>
    </w:p>
    <w:p w14:paraId="6EA9C6EB" w14:textId="77777777" w:rsidR="00D1642B" w:rsidRPr="003D5989" w:rsidRDefault="00D1642B" w:rsidP="00D1642B">
      <w:pPr>
        <w:pStyle w:val="251"/>
      </w:pPr>
      <w:bookmarkStart w:id="16" w:name="_Toc396864664"/>
      <w:bookmarkStart w:id="17" w:name="_Toc99318652"/>
      <w:bookmarkStart w:id="18" w:name="_Toc246216291"/>
      <w:bookmarkStart w:id="19" w:name="_Toc246297418"/>
      <w:bookmarkStart w:id="20" w:name="_Toc215553819"/>
      <w:bookmarkEnd w:id="8"/>
      <w:bookmarkEnd w:id="9"/>
      <w:bookmarkEnd w:id="10"/>
      <w:bookmarkEnd w:id="11"/>
      <w:bookmarkEnd w:id="12"/>
      <w:bookmarkEnd w:id="13"/>
      <w:bookmarkEnd w:id="14"/>
      <w:bookmarkEnd w:id="15"/>
      <w:r w:rsidRPr="003D5989">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5553820"/>
      <w:bookmarkEnd w:id="18"/>
      <w:bookmarkEnd w:id="19"/>
      <w:r w:rsidRPr="003D5989">
        <w:t>Новости отрасли НПФ</w:t>
      </w:r>
      <w:bookmarkEnd w:id="21"/>
      <w:bookmarkEnd w:id="22"/>
      <w:bookmarkEnd w:id="23"/>
      <w:bookmarkEnd w:id="27"/>
    </w:p>
    <w:p w14:paraId="1EA30D7B" w14:textId="3553D88D" w:rsidR="00BE6FBF" w:rsidRDefault="00BE6FBF" w:rsidP="00BE6FBF">
      <w:pPr>
        <w:pStyle w:val="2"/>
      </w:pPr>
      <w:bookmarkStart w:id="28" w:name="_Toc215553821"/>
      <w:r>
        <w:t>Интерфакс, 01.12.2025</w:t>
      </w:r>
      <w:r w:rsidRPr="00BE6FBF">
        <w:t xml:space="preserve">, </w:t>
      </w:r>
      <w:r>
        <w:t xml:space="preserve">Минюст зарегистрировал указание ЦБ о повышении порога по стресс-тестированию </w:t>
      </w:r>
      <w:r w:rsidR="00A2098E">
        <w:t xml:space="preserve">НПФ </w:t>
      </w:r>
      <w:r>
        <w:t>к 2030 г. До 95%</w:t>
      </w:r>
      <w:bookmarkEnd w:id="28"/>
    </w:p>
    <w:p w14:paraId="7048E44C" w14:textId="5968FB68" w:rsidR="00BE6FBF" w:rsidRDefault="00BE6FBF" w:rsidP="00BE6FBF">
      <w:pPr>
        <w:pStyle w:val="3"/>
      </w:pPr>
      <w:bookmarkStart w:id="29" w:name="_Toc215553822"/>
      <w:r>
        <w:t>Минюст зарегистрировал указание Банка России о постепенном повышении порога успешного прохождения стресс-тестирования для негосударственных пенсионных фондов (НПФ) с 75% до 95% к 1 января 2030 года. Соответствующий документ опубликован на сайте регулятора.</w:t>
      </w:r>
      <w:bookmarkEnd w:id="29"/>
    </w:p>
    <w:p w14:paraId="376B35CA" w14:textId="77777777" w:rsidR="00BE6FBF" w:rsidRDefault="00BE6FBF" w:rsidP="00BE6FBF">
      <w:r>
        <w:t>Согласно указанию, с 1 января 2027 года порог увеличивается до 90%, с 1 июля 2028 года - до 92,5%.</w:t>
      </w:r>
    </w:p>
    <w:p w14:paraId="26FB5BBA" w14:textId="77777777" w:rsidR="00BE6FBF" w:rsidRDefault="00BE6FBF" w:rsidP="00BE6FBF">
      <w:r>
        <w:t>Как ранее отмечал регулятор, если доля успешных испытаний оказалась меньше порогового значения ЦБ, но не менее 75%, то НПФ должен будет улучшить результат в течение девяти месяцев. "Несоблюдение указанного срока либо прохождение стресс-тестирования с долей успешных испытаний менее 75% являются основаниями для применения предусмотренных законодательством мер по предупреждению банкротства", - говорилось в пояснительной записке к проекту указания.</w:t>
      </w:r>
    </w:p>
    <w:p w14:paraId="13FAC424" w14:textId="77777777" w:rsidR="00BE6FBF" w:rsidRDefault="00BE6FBF" w:rsidP="00BE6FBF">
      <w:r>
        <w:t>"Изменения позволят обеспечить финансовую устойчивость НПФ в большинстве нестандартных ситуаций, предусмотренных стресс-сценариями Банка России, и сохранить средства клиентов фондов", - отмечали в ЦБ.</w:t>
      </w:r>
    </w:p>
    <w:p w14:paraId="16435D31" w14:textId="77777777" w:rsidR="00BE6FBF" w:rsidRDefault="00BE6FBF" w:rsidP="00BE6FBF">
      <w:r>
        <w:t>Указание вступит в силу через 10 дней после официального опубликования.</w:t>
      </w:r>
    </w:p>
    <w:p w14:paraId="7F580B29" w14:textId="0AFB1045" w:rsidR="00BE6FBF" w:rsidRDefault="00BE6FBF" w:rsidP="00BE6FBF">
      <w:hyperlink r:id="rId8" w:history="1">
        <w:r w:rsidRPr="005D22D2">
          <w:rPr>
            <w:rStyle w:val="a3"/>
          </w:rPr>
          <w:t>https://www.interfax.ru/business/1060860</w:t>
        </w:r>
      </w:hyperlink>
      <w:r w:rsidRPr="00BE6FBF">
        <w:t xml:space="preserve"> </w:t>
      </w:r>
    </w:p>
    <w:p w14:paraId="300351BC" w14:textId="6A0B328C" w:rsidR="00667DEA" w:rsidRDefault="00667DEA" w:rsidP="00667DEA">
      <w:pPr>
        <w:pStyle w:val="2"/>
      </w:pPr>
      <w:bookmarkStart w:id="30" w:name="_Национальная_Ассоциация_Негосударст"/>
      <w:bookmarkStart w:id="31" w:name="_Toc215553823"/>
      <w:bookmarkEnd w:id="30"/>
      <w:r>
        <w:t>Национальная Ассоциация Негосударственных Пенсионных Фондов, 01.12.2025</w:t>
      </w:r>
      <w:r w:rsidRPr="00667DEA">
        <w:t xml:space="preserve">, </w:t>
      </w:r>
      <w:r>
        <w:t>Президент НАПФ выступил на парламентских слушаниях</w:t>
      </w:r>
      <w:bookmarkEnd w:id="31"/>
    </w:p>
    <w:p w14:paraId="0A6361C2" w14:textId="77777777" w:rsidR="00667DEA" w:rsidRDefault="00667DEA" w:rsidP="00667DEA">
      <w:pPr>
        <w:pStyle w:val="3"/>
      </w:pPr>
      <w:bookmarkStart w:id="32" w:name="_Toc215553824"/>
      <w:r>
        <w:t>Президент НАПФ Сергей Беляков принял участие в парламентских слушаниях Комитета по финансовому рынку на тему: "О проекте Основных направлений развития финансового рынка Российской Федерации на 2026 год и период 2027 и 2028 годов". Эксперт предложил решение задачи по привлечению значимых объёмов ресурсов на финансовый рынок через активное развитие негосударственных пенсионных программ.</w:t>
      </w:r>
      <w:bookmarkEnd w:id="32"/>
    </w:p>
    <w:p w14:paraId="21A9F564" w14:textId="77777777" w:rsidR="00667DEA" w:rsidRDefault="00667DEA" w:rsidP="00667DEA">
      <w:r>
        <w:t>Стратегический документ, рассматриваемый Госдумой, предполагает укрепление доверия розничных потребителей и инвесторов к финансовому рынку, удовлетворение потребностей российской экономики в инвестициях и обеспечение финансовой стабильности. Среднесрочные цели финансовой политики отражают приоритеты Банка России: они ориентированы на защиту интересов потребителей и поддержку рыночной среды.</w:t>
      </w:r>
    </w:p>
    <w:p w14:paraId="1037D3B9" w14:textId="77777777" w:rsidR="00667DEA" w:rsidRDefault="00667DEA" w:rsidP="00667DEA">
      <w:r>
        <w:lastRenderedPageBreak/>
        <w:t>Особо отмечены индикаторы состояния финансового рынка, такие как соотношение ключевых показателей и ВВП. «В экономически развитых странах доля одних только пенсионных активов к ВВП должна составлять порядка 100%, однако в России этот показатель значительно ниже - всего 4%. Стоит отметить, что лишь 8% россиян участвуют в программах негосударственного пенсионного обеспечения, в то время как международный опыт показывает, что оптимальное значение должно приближаться к отметке 50% и выше», - отметил Сергей Беляков.</w:t>
      </w:r>
    </w:p>
    <w:p w14:paraId="48C2243E" w14:textId="77777777" w:rsidR="00667DEA" w:rsidRDefault="00667DEA" w:rsidP="00667DEA">
      <w:r>
        <w:t>Чтобы увеличить долю участия граждан в пенсионных программах, по сути - в долгосрочных сбережениях, - сначала до 20%, потом до 40%, а в перспективе и до 50%, необходимо делать ставку на развитие корпоративных пенсионных программ (КПП), считает эксперт. Их развитие позволит привлечь значительные средства в экономику и увеличить инвестиции в финансовые рынки.</w:t>
      </w:r>
    </w:p>
    <w:p w14:paraId="5AF535AA" w14:textId="77777777" w:rsidR="00667DEA" w:rsidRDefault="00667DEA" w:rsidP="00667DEA">
      <w:r>
        <w:t>«Если мы не просто увеличим количество участников НПО, что позволит повысить в стране показатель коэффициента замещения, но и доведем долю участия граждан в негосударственных пенсионных программах до 50%, то мы кратно увеличим объем средств, которые пенсионные фонды могут вложить в экономику. В любом случае номинально больший объем средств, которыми мы будем располагать, приведет к увеличению вложений и в долевые, а не только в долговые, инструменты - это факт», - отметил эксперт.</w:t>
      </w:r>
    </w:p>
    <w:p w14:paraId="0C189E1E" w14:textId="77777777" w:rsidR="00667DEA" w:rsidRDefault="00667DEA" w:rsidP="00667DEA">
      <w:r>
        <w:t>Он призвал установить четкие цели и критерии оценки эффективности реализации пенсионных программ, основываясь на международном опыте.</w:t>
      </w:r>
    </w:p>
    <w:p w14:paraId="277692D5" w14:textId="77777777" w:rsidR="00667DEA" w:rsidRDefault="00667DEA" w:rsidP="00667DEA">
      <w:r>
        <w:t>Была затронута и тема инвестиционной структуры пенсионных активов. Большинство НПФ инвестируют средства преимущественно в облигации и банковские депозиты, тогда как акции в их портфеле занимают незначительную долю. Эксперты предупреждают о возможных рисках, связанных с волатильностью рынка и необходимостью тщательного стресс-тестирования.</w:t>
      </w:r>
    </w:p>
    <w:p w14:paraId="0AEBB61F" w14:textId="77777777" w:rsidR="00667DEA" w:rsidRDefault="00667DEA" w:rsidP="00667DEA">
      <w:r>
        <w:t>НАПФ внесла ряд предложений по преодолению этих барьеров, включая стимулирование покупки акций через налоговые льготы и создание прозрачной дивидендной политики компаний-эмитентов с акцентом на защиту прав миноритариев.</w:t>
      </w:r>
    </w:p>
    <w:p w14:paraId="0FB67458" w14:textId="77777777" w:rsidR="00667DEA" w:rsidRDefault="00667DEA" w:rsidP="00667DEA">
      <w:r>
        <w:t>«Нужно подумать, как защитить права миноритариев - это целое поле для работы. И оно, может быть, даже основное», - прокомментировал инициативу председатель Комитета Госдумы по финансовому рынку Анатолий Аксаков.</w:t>
      </w:r>
    </w:p>
    <w:p w14:paraId="1D486375" w14:textId="77D23A39" w:rsidR="00667DEA" w:rsidRPr="00667DEA" w:rsidRDefault="00667DEA" w:rsidP="00667DEA">
      <w:hyperlink r:id="rId9" w:history="1">
        <w:r w:rsidRPr="005D22D2">
          <w:rPr>
            <w:rStyle w:val="a3"/>
          </w:rPr>
          <w:t>https://www.napf.ru/news/napf_news/prezident-napf-vystupil-na-parlamentskikh-slushaniyakh/</w:t>
        </w:r>
      </w:hyperlink>
      <w:r w:rsidRPr="00667DEA">
        <w:t xml:space="preserve"> </w:t>
      </w:r>
    </w:p>
    <w:p w14:paraId="5827B007" w14:textId="77777777" w:rsidR="00D07DE2" w:rsidRPr="003D5989" w:rsidRDefault="00D07DE2" w:rsidP="00D07DE2">
      <w:pPr>
        <w:pStyle w:val="2"/>
      </w:pPr>
      <w:bookmarkStart w:id="33" w:name="ф1"/>
      <w:bookmarkStart w:id="34" w:name="_Toc215553825"/>
      <w:bookmarkEnd w:id="33"/>
      <w:r w:rsidRPr="003D5989">
        <w:lastRenderedPageBreak/>
        <w:t>Культурная Москва, 01.12.2025, Пенсионное обеспечение: роль негосударственных пенсионных фондов</w:t>
      </w:r>
      <w:bookmarkEnd w:id="34"/>
    </w:p>
    <w:p w14:paraId="0598DF61" w14:textId="77777777" w:rsidR="00D07DE2" w:rsidRPr="003D5989" w:rsidRDefault="00D07DE2" w:rsidP="00540787">
      <w:pPr>
        <w:pStyle w:val="3"/>
      </w:pPr>
      <w:bookmarkStart w:id="35" w:name="_Toc215553826"/>
      <w:r w:rsidRPr="003D5989">
        <w:t>Система пенсионного обеспечения во многих странах построена на солидарных принципах, но в условиях старения населения и растущих ожиданий от пенсии всё большую роль играют дополнительные механизмы накопления. Негосударственные пенсионные фонды (НПФ) позволяют гражданам формировать личные пенсионные сбережения на долгосрочной основе - с учётом индивидуальных целей, дохода и жизненного плана. В отличие от государственной пенсии, НПФ дают контроль над размером и сроками накоплений. Подробнее о принципах работы и возможностях можно узнать на сайте nnpf.ru.</w:t>
      </w:r>
      <w:bookmarkEnd w:id="35"/>
    </w:p>
    <w:p w14:paraId="54BE2FC1" w14:textId="77777777" w:rsidR="00D07DE2" w:rsidRPr="003D5989" w:rsidRDefault="00D07DE2" w:rsidP="00D07DE2">
      <w:r w:rsidRPr="003D5989">
        <w:t>Что такое негосударственный пенсионный фонд?</w:t>
      </w:r>
    </w:p>
    <w:p w14:paraId="1F3ADCB3" w14:textId="77777777" w:rsidR="00D07DE2" w:rsidRPr="003D5989" w:rsidRDefault="00D07DE2" w:rsidP="00D07DE2">
      <w:r w:rsidRPr="003D5989">
        <w:t>Негосударственный пенсионный фонд – это некоммерческая организация, созданная для реализации программ добровольного пенсионного страхования. Основная задача НПФ - аккумулировать пенсионные взносы участников, инвестировать их в соответствии с установленными правилами и выплачивать пенсионные (или иные) выплаты в оговорённые сроки. Важно подчеркнуть, что НПФ не являются банками и не занимаются кредитованием: их деятельность строго регламентирована и направлена исключительно на пенсионные цели.</w:t>
      </w:r>
    </w:p>
    <w:p w14:paraId="303193D9" w14:textId="77777777" w:rsidR="00D07DE2" w:rsidRPr="003D5989" w:rsidRDefault="00D07DE2" w:rsidP="00D07DE2">
      <w:r w:rsidRPr="003D5989">
        <w:t>Юридически НПФ создаются в форме фонда и подлежат обязательной государственной регистрации. Они действуют на основании устава и пенсионных правил - внутреннего нормативного документа, определяющего условия участия, порядок внесения и выплаты взносов, инвестиционную политику и права участников.</w:t>
      </w:r>
    </w:p>
    <w:p w14:paraId="7901B6FB" w14:textId="77777777" w:rsidR="00D07DE2" w:rsidRPr="003D5989" w:rsidRDefault="00D07DE2" w:rsidP="00D07DE2">
      <w:r w:rsidRPr="003D5989">
        <w:t>Правовая основа деятельности НПФ</w:t>
      </w:r>
    </w:p>
    <w:p w14:paraId="51D5C281" w14:textId="77777777" w:rsidR="00D07DE2" w:rsidRPr="003D5989" w:rsidRDefault="00D07DE2" w:rsidP="00D07DE2">
      <w:r w:rsidRPr="003D5989">
        <w:t xml:space="preserve">Деятельность негосударственных пенсионных фондов регулируется национальным законодательством, включающим: </w:t>
      </w:r>
    </w:p>
    <w:p w14:paraId="1093AA81" w14:textId="18EE71A6" w:rsidR="00D07DE2" w:rsidRPr="003D5989" w:rsidRDefault="00D07DE2" w:rsidP="006F6628">
      <w:pPr>
        <w:pStyle w:val="aff8"/>
        <w:numPr>
          <w:ilvl w:val="0"/>
          <w:numId w:val="32"/>
        </w:numPr>
        <w:ind w:left="567"/>
      </w:pPr>
      <w:r w:rsidRPr="003D5989">
        <w:t xml:space="preserve">Законы о пенсионном обеспечении и добровольном пенсионном страховании - устанавливающие общие принципы и права участников; </w:t>
      </w:r>
    </w:p>
    <w:p w14:paraId="0C00CFF6" w14:textId="590E5A97" w:rsidR="00D07DE2" w:rsidRPr="003D5989" w:rsidRDefault="00D07DE2" w:rsidP="006F6628">
      <w:pPr>
        <w:pStyle w:val="aff8"/>
        <w:numPr>
          <w:ilvl w:val="0"/>
          <w:numId w:val="32"/>
        </w:numPr>
        <w:ind w:left="567"/>
      </w:pPr>
      <w:r w:rsidRPr="003D5989">
        <w:t xml:space="preserve">Нормативные акты о лицензировании и надзоре - определяющие требования к учредителям, управляющим компаниям и порядку функционирования фондов; </w:t>
      </w:r>
    </w:p>
    <w:p w14:paraId="1636D395" w14:textId="2DEDE42A" w:rsidR="00D07DE2" w:rsidRPr="003D5989" w:rsidRDefault="00D07DE2" w:rsidP="006F6628">
      <w:pPr>
        <w:pStyle w:val="aff8"/>
        <w:numPr>
          <w:ilvl w:val="0"/>
          <w:numId w:val="32"/>
        </w:numPr>
        <w:ind w:left="567"/>
      </w:pPr>
      <w:r w:rsidRPr="003D5989">
        <w:t xml:space="preserve">Положения финансовых регуляторов - регулирующие инвестиционную деятельность, структуру активов, отчётность и раскрытие информации. </w:t>
      </w:r>
    </w:p>
    <w:p w14:paraId="505FABFB" w14:textId="77777777" w:rsidR="00D07DE2" w:rsidRPr="003D5989" w:rsidRDefault="00D07DE2" w:rsidP="00D07DE2">
      <w:r w:rsidRPr="003D5989">
        <w:t>Особое внимание в законодательстве уделяется защите прав участников: средства пенсионных накоплений не входят в состав имущества фонда и не подлежат взысканию по его обязательствам. Это обеспечивает высокий уровень сохранности вложений даже в случае банкротства или ликвидации фонда.</w:t>
      </w:r>
    </w:p>
    <w:p w14:paraId="0155A683" w14:textId="77777777" w:rsidR="00D07DE2" w:rsidRPr="003D5989" w:rsidRDefault="00D07DE2" w:rsidP="00D07DE2">
      <w:r w:rsidRPr="003D5989">
        <w:t>Принципы функционирования НПФ</w:t>
      </w:r>
    </w:p>
    <w:p w14:paraId="4DE19966" w14:textId="77777777" w:rsidR="00D07DE2" w:rsidRPr="003D5989" w:rsidRDefault="00D07DE2" w:rsidP="00D07DE2">
      <w:r w:rsidRPr="003D5989">
        <w:t xml:space="preserve">Деятельность негосударственных пенсионных фондов строится на нескольких ключевых принципах: </w:t>
      </w:r>
    </w:p>
    <w:p w14:paraId="62C6C588" w14:textId="128C63E2" w:rsidR="00D07DE2" w:rsidRPr="003D5989" w:rsidRDefault="00D07DE2" w:rsidP="006F6628">
      <w:pPr>
        <w:pStyle w:val="aff8"/>
        <w:numPr>
          <w:ilvl w:val="0"/>
          <w:numId w:val="32"/>
        </w:numPr>
        <w:ind w:left="567"/>
      </w:pPr>
      <w:r w:rsidRPr="003D5989">
        <w:t xml:space="preserve">Добровольность участия - гражданин или работодатель вправе самостоятельно решать, участвовать ли в программе, в каком объёме и на каких условиях. </w:t>
      </w:r>
    </w:p>
    <w:p w14:paraId="7E94D1C9" w14:textId="785736C0" w:rsidR="00D07DE2" w:rsidRPr="003D5989" w:rsidRDefault="00D07DE2" w:rsidP="006F6628">
      <w:pPr>
        <w:pStyle w:val="aff8"/>
        <w:numPr>
          <w:ilvl w:val="0"/>
          <w:numId w:val="32"/>
        </w:numPr>
        <w:ind w:left="567"/>
      </w:pPr>
      <w:r w:rsidRPr="003D5989">
        <w:lastRenderedPageBreak/>
        <w:t xml:space="preserve">Индивидуальный учёт накоплений - каждый участник имеет персональный пенсионный счёт, на котором отражаются все поступления, инвестиционный доход и расходы. </w:t>
      </w:r>
    </w:p>
    <w:p w14:paraId="2E4114FD" w14:textId="56B3F0CC" w:rsidR="00D07DE2" w:rsidRPr="003D5989" w:rsidRDefault="00D07DE2" w:rsidP="006F6628">
      <w:pPr>
        <w:pStyle w:val="aff8"/>
        <w:numPr>
          <w:ilvl w:val="0"/>
          <w:numId w:val="32"/>
        </w:numPr>
        <w:ind w:left="567"/>
      </w:pPr>
      <w:r w:rsidRPr="003D5989">
        <w:t xml:space="preserve">Долгосрочность - пенсионные программы рассчитаны на срок от 5 лет и более; досрочное расторжение договора, как правило, связано с потерей части инвестиционного дохода. </w:t>
      </w:r>
    </w:p>
    <w:p w14:paraId="11CF0940" w14:textId="6833A0BB" w:rsidR="00D07DE2" w:rsidRPr="003D5989" w:rsidRDefault="00D07DE2" w:rsidP="006F6628">
      <w:pPr>
        <w:pStyle w:val="aff8"/>
        <w:numPr>
          <w:ilvl w:val="0"/>
          <w:numId w:val="32"/>
        </w:numPr>
        <w:ind w:left="567"/>
      </w:pPr>
      <w:r w:rsidRPr="003D5989">
        <w:t xml:space="preserve">Прозрачность - фонды обязаны регулярно информировать участников о состоянии счёта, результатах инвестирования и изменениях в правилах. </w:t>
      </w:r>
    </w:p>
    <w:p w14:paraId="4EA29FD6" w14:textId="5AA8DF5D" w:rsidR="00D07DE2" w:rsidRPr="003D5989" w:rsidRDefault="00D07DE2" w:rsidP="006F6628">
      <w:pPr>
        <w:pStyle w:val="aff8"/>
        <w:numPr>
          <w:ilvl w:val="0"/>
          <w:numId w:val="32"/>
        </w:numPr>
        <w:ind w:left="567"/>
      </w:pPr>
      <w:r w:rsidRPr="003D5989">
        <w:t xml:space="preserve">Разделение функций - управление активами, хранение имущества и администрирование программ осуществляются разными организациями (управляющая компания, депозитарий, администратор), что минимизирует риски злоупотреблений. </w:t>
      </w:r>
    </w:p>
    <w:p w14:paraId="4FDAA870" w14:textId="77777777" w:rsidR="00D07DE2" w:rsidRPr="003D5989" w:rsidRDefault="00D07DE2" w:rsidP="00D07DE2">
      <w:r w:rsidRPr="003D5989">
        <w:t>Возможности для граждан и работодателей</w:t>
      </w:r>
    </w:p>
    <w:p w14:paraId="127CA669" w14:textId="77777777" w:rsidR="00D07DE2" w:rsidRPr="003D5989" w:rsidRDefault="00D07DE2" w:rsidP="00D07DE2">
      <w:r w:rsidRPr="003D5989">
        <w:t>НПФ открывают широкие возможности как для физических, так и для юридических лиц. Варианты участия включают:</w:t>
      </w:r>
    </w:p>
    <w:p w14:paraId="5308B5D4" w14:textId="77777777" w:rsidR="00D07DE2" w:rsidRPr="003D5989" w:rsidRDefault="00D07DE2" w:rsidP="00D07DE2">
      <w:r w:rsidRPr="003D5989">
        <w:t>1. Индивидуальные пенсионные программы</w:t>
      </w:r>
    </w:p>
    <w:p w14:paraId="10345BE3" w14:textId="77777777" w:rsidR="00D07DE2" w:rsidRPr="003D5989" w:rsidRDefault="00D07DE2" w:rsidP="00D07DE2">
      <w:r w:rsidRPr="003D5989">
        <w:t>Гражданин самостоятельно заключает договор с фондом и определяет размер и частоту взносов (ежемесячно, ежеквартально и т.д.). Такой подход особенно востребован у самозанятых, фрилансеров и лиц, желающих дополнить будущую пенсию сверх государственной.</w:t>
      </w:r>
    </w:p>
    <w:p w14:paraId="43B5CD16" w14:textId="77777777" w:rsidR="00D07DE2" w:rsidRPr="003D5989" w:rsidRDefault="00D07DE2" w:rsidP="00D07DE2">
      <w:r w:rsidRPr="003D5989">
        <w:t>2. Корпоративные пенсионные программы</w:t>
      </w:r>
    </w:p>
    <w:p w14:paraId="3089929F" w14:textId="77777777" w:rsidR="00D07DE2" w:rsidRPr="003D5989" w:rsidRDefault="00D07DE2" w:rsidP="00D07DE2">
      <w:r w:rsidRPr="003D5989">
        <w:t xml:space="preserve">Работодатель выступает инициатором создания программы для сотрудников. Взносы могут вноситься: </w:t>
      </w:r>
    </w:p>
    <w:p w14:paraId="28CA9822" w14:textId="51153D73" w:rsidR="00D07DE2" w:rsidRPr="003D5989" w:rsidRDefault="00D07DE2" w:rsidP="006F6628">
      <w:pPr>
        <w:pStyle w:val="aff8"/>
        <w:numPr>
          <w:ilvl w:val="0"/>
          <w:numId w:val="32"/>
        </w:numPr>
        <w:ind w:left="567"/>
      </w:pPr>
      <w:r w:rsidRPr="003D5989">
        <w:t xml:space="preserve">только работодателем (в рамках социального пакета); </w:t>
      </w:r>
    </w:p>
    <w:p w14:paraId="7F3B16EE" w14:textId="471CA29D" w:rsidR="00D07DE2" w:rsidRPr="003D5989" w:rsidRDefault="00D07DE2" w:rsidP="006F6628">
      <w:pPr>
        <w:pStyle w:val="aff8"/>
        <w:numPr>
          <w:ilvl w:val="0"/>
          <w:numId w:val="32"/>
        </w:numPr>
        <w:ind w:left="567"/>
      </w:pPr>
      <w:r w:rsidRPr="003D5989">
        <w:t xml:space="preserve">совместно - работодателем и работником (например, 50/50); </w:t>
      </w:r>
    </w:p>
    <w:p w14:paraId="18EBACB6" w14:textId="346CD88A" w:rsidR="00D07DE2" w:rsidRPr="003D5989" w:rsidRDefault="00D07DE2" w:rsidP="006F6628">
      <w:pPr>
        <w:pStyle w:val="aff8"/>
        <w:numPr>
          <w:ilvl w:val="0"/>
          <w:numId w:val="32"/>
        </w:numPr>
        <w:ind w:left="567"/>
      </w:pPr>
      <w:r w:rsidRPr="003D5989">
        <w:t xml:space="preserve">работником с софинансированием со стороны работодателя (например, при достижении KPI). </w:t>
      </w:r>
    </w:p>
    <w:p w14:paraId="244D8C86" w14:textId="77777777" w:rsidR="00D07DE2" w:rsidRPr="003D5989" w:rsidRDefault="00D07DE2" w:rsidP="00D07DE2">
      <w:r w:rsidRPr="003D5989">
        <w:t>Такие программы способствуют удержанию квалифицированных кадров, повышают лояльность и укрепляют корпоративную культуру.</w:t>
      </w:r>
    </w:p>
    <w:p w14:paraId="4E14B251" w14:textId="77777777" w:rsidR="00D07DE2" w:rsidRPr="003D5989" w:rsidRDefault="00D07DE2" w:rsidP="00D07DE2">
      <w:r w:rsidRPr="003D5989">
        <w:t>3. Специализированные программы</w:t>
      </w:r>
    </w:p>
    <w:p w14:paraId="0B09ABC4" w14:textId="77777777" w:rsidR="00D07DE2" w:rsidRPr="003D5989" w:rsidRDefault="00D07DE2" w:rsidP="00D07DE2">
      <w:r w:rsidRPr="003D5989">
        <w:t>Некоторые фонды разрабатывают продукты для отдельных профессиональных групп - например, для медиков, педагогов или сотрудников с особыми условиями труда - с учётом особенностей их карьерного цикла и условий досрочного выхода на пенсию.</w:t>
      </w:r>
    </w:p>
    <w:p w14:paraId="0D0F259E" w14:textId="77777777" w:rsidR="00D07DE2" w:rsidRPr="003D5989" w:rsidRDefault="00D07DE2" w:rsidP="00D07DE2">
      <w:r w:rsidRPr="003D5989">
        <w:t>Инвестиционная деятельность НПФ: баланс доходности и надёжности</w:t>
      </w:r>
    </w:p>
    <w:p w14:paraId="1922E6B5" w14:textId="77777777" w:rsidR="00D07DE2" w:rsidRPr="003D5989" w:rsidRDefault="00D07DE2" w:rsidP="00D07DE2">
      <w:r w:rsidRPr="003D5989">
        <w:t xml:space="preserve">Один из ключевых аспектов функционирования НПФ - инвестирование пенсионных накоплений. В отличие от спекулятивных финансовых инструментов, пенсионные активы размещаются с приоритетом сохранности. Типичные ограничения, установленные регуляторами, включают: </w:t>
      </w:r>
    </w:p>
    <w:p w14:paraId="6AF96C18" w14:textId="1B2A9C10" w:rsidR="00D07DE2" w:rsidRPr="003D5989" w:rsidRDefault="00D07DE2" w:rsidP="006F6628">
      <w:pPr>
        <w:pStyle w:val="aff8"/>
        <w:numPr>
          <w:ilvl w:val="0"/>
          <w:numId w:val="32"/>
        </w:numPr>
        <w:ind w:left="567"/>
      </w:pPr>
      <w:r w:rsidRPr="003D5989">
        <w:t xml:space="preserve">не более 30 % - в высоконадёжные ценные бумаги (государственные и корпоративные облигации с высоким рейтингом); </w:t>
      </w:r>
    </w:p>
    <w:p w14:paraId="7DB4B35A" w14:textId="5B91320D" w:rsidR="00D07DE2" w:rsidRPr="003D5989" w:rsidRDefault="00D07DE2" w:rsidP="006F6628">
      <w:pPr>
        <w:pStyle w:val="aff8"/>
        <w:numPr>
          <w:ilvl w:val="0"/>
          <w:numId w:val="32"/>
        </w:numPr>
        <w:ind w:left="567"/>
      </w:pPr>
      <w:r w:rsidRPr="003D5989">
        <w:t xml:space="preserve">не более 20 % - в банковские депозиты с гарантией возврата средств; </w:t>
      </w:r>
    </w:p>
    <w:p w14:paraId="18516D6C" w14:textId="0B1011CF" w:rsidR="00D07DE2" w:rsidRPr="003D5989" w:rsidRDefault="00D07DE2" w:rsidP="006F6628">
      <w:pPr>
        <w:pStyle w:val="aff8"/>
        <w:numPr>
          <w:ilvl w:val="0"/>
          <w:numId w:val="32"/>
        </w:numPr>
        <w:ind w:left="567"/>
      </w:pPr>
      <w:r w:rsidRPr="003D5989">
        <w:lastRenderedPageBreak/>
        <w:t xml:space="preserve">до 10 % - в паи консервативных инвестиционных фондов; </w:t>
      </w:r>
    </w:p>
    <w:p w14:paraId="06DF871A" w14:textId="344EDAD4" w:rsidR="00D07DE2" w:rsidRPr="003D5989" w:rsidRDefault="00D07DE2" w:rsidP="006F6628">
      <w:pPr>
        <w:pStyle w:val="aff8"/>
        <w:numPr>
          <w:ilvl w:val="0"/>
          <w:numId w:val="32"/>
        </w:numPr>
        <w:ind w:left="567"/>
      </w:pPr>
      <w:r w:rsidRPr="003D5989">
        <w:t xml:space="preserve">запрет на вложения в высокорисковые инструменты (акции, деривативы, криптоактивы и др.). </w:t>
      </w:r>
    </w:p>
    <w:p w14:paraId="484EB322" w14:textId="77777777" w:rsidR="00D07DE2" w:rsidRPr="003D5989" w:rsidRDefault="00D07DE2" w:rsidP="00D07DE2">
      <w:r w:rsidRPr="003D5989">
        <w:t>Такой консервативный подход снижает волатильность, но и ограничивает потенциальную доходность. Тем не менее, даже скромный, но устойчивый инвестиционный доход за 15-25 лет позволяет значительно приумножить первоначальные взносы - особенно при эффекте капитализации.</w:t>
      </w:r>
    </w:p>
    <w:p w14:paraId="0E3AEC28" w14:textId="77777777" w:rsidR="00D07DE2" w:rsidRPr="003D5989" w:rsidRDefault="00D07DE2" w:rsidP="00D07DE2">
      <w:r w:rsidRPr="003D5989">
        <w:t>Преимущества и ограничения НПФ</w:t>
      </w:r>
    </w:p>
    <w:p w14:paraId="058274FB" w14:textId="77777777" w:rsidR="00D07DE2" w:rsidRPr="003D5989" w:rsidRDefault="00D07DE2" w:rsidP="00D07DE2">
      <w:r w:rsidRPr="003D5989">
        <w:t xml:space="preserve">К безусловным преимуществам участия в НПФ можно отнести: </w:t>
      </w:r>
    </w:p>
    <w:p w14:paraId="78CE685E" w14:textId="77777777" w:rsidR="00D07DE2" w:rsidRPr="003D5989" w:rsidRDefault="00D07DE2" w:rsidP="00D07DE2">
      <w:r w:rsidRPr="003D5989">
        <w:t>1.</w:t>
      </w:r>
      <w:r w:rsidRPr="003D5989">
        <w:tab/>
        <w:t xml:space="preserve">Дополнительный источник дохода на пенсии; </w:t>
      </w:r>
    </w:p>
    <w:p w14:paraId="2186DE47" w14:textId="77777777" w:rsidR="00D07DE2" w:rsidRPr="003D5989" w:rsidRDefault="00D07DE2" w:rsidP="00D07DE2">
      <w:r w:rsidRPr="003D5989">
        <w:t>2.</w:t>
      </w:r>
      <w:r w:rsidRPr="003D5989">
        <w:tab/>
        <w:t xml:space="preserve">Гибкость в выборе условий накопления; </w:t>
      </w:r>
    </w:p>
    <w:p w14:paraId="4E0A14A5" w14:textId="77777777" w:rsidR="00D07DE2" w:rsidRPr="003D5989" w:rsidRDefault="00D07DE2" w:rsidP="00D07DE2">
      <w:r w:rsidRPr="003D5989">
        <w:t>3.</w:t>
      </w:r>
      <w:r w:rsidRPr="003D5989">
        <w:tab/>
        <w:t xml:space="preserve">Наследуемость пенсионных накоплений; </w:t>
      </w:r>
    </w:p>
    <w:p w14:paraId="73C6E963" w14:textId="77777777" w:rsidR="00D07DE2" w:rsidRPr="003D5989" w:rsidRDefault="00D07DE2" w:rsidP="00D07DE2">
      <w:r w:rsidRPr="003D5989">
        <w:t>4.</w:t>
      </w:r>
      <w:r w:rsidRPr="003D5989">
        <w:tab/>
        <w:t xml:space="preserve">Возможность досрочной выплаты в исключительных случаях (тяжёлая болезнь, потеря трудоспособности и др.); </w:t>
      </w:r>
    </w:p>
    <w:p w14:paraId="30F466F0" w14:textId="77777777" w:rsidR="00D07DE2" w:rsidRPr="003D5989" w:rsidRDefault="00D07DE2" w:rsidP="00D07DE2">
      <w:r w:rsidRPr="003D5989">
        <w:t>5.</w:t>
      </w:r>
      <w:r w:rsidRPr="003D5989">
        <w:tab/>
        <w:t xml:space="preserve">Налоговые стимулы - во многих юрисдикциях взносы учитываются при расчёте налогооблагаемой базы или облагаются льготными ставками. </w:t>
      </w:r>
    </w:p>
    <w:p w14:paraId="2B1DD54A" w14:textId="77777777" w:rsidR="00D07DE2" w:rsidRPr="003D5989" w:rsidRDefault="00D07DE2" w:rsidP="00D07DE2">
      <w:r w:rsidRPr="003D5989">
        <w:t xml:space="preserve">В то же время существуют и ограничения: </w:t>
      </w:r>
    </w:p>
    <w:p w14:paraId="328C3207" w14:textId="7E0B495F" w:rsidR="00D07DE2" w:rsidRPr="003D5989" w:rsidRDefault="00D07DE2" w:rsidP="006F6628">
      <w:pPr>
        <w:pStyle w:val="aff8"/>
        <w:numPr>
          <w:ilvl w:val="0"/>
          <w:numId w:val="32"/>
        </w:numPr>
        <w:ind w:left="567"/>
      </w:pPr>
      <w:r w:rsidRPr="003D5989">
        <w:t xml:space="preserve">Отсутствие прямых государственных гарантий по доходности; </w:t>
      </w:r>
    </w:p>
    <w:p w14:paraId="47680E95" w14:textId="40158E0E" w:rsidR="00D07DE2" w:rsidRPr="003D5989" w:rsidRDefault="00D07DE2" w:rsidP="006F6628">
      <w:pPr>
        <w:pStyle w:val="aff8"/>
        <w:numPr>
          <w:ilvl w:val="0"/>
          <w:numId w:val="32"/>
        </w:numPr>
        <w:ind w:left="567"/>
      </w:pPr>
      <w:r w:rsidRPr="003D5989">
        <w:t xml:space="preserve">Долгосрочная </w:t>
      </w:r>
      <w:r w:rsidR="00A37E3D">
        <w:t>«</w:t>
      </w:r>
      <w:r w:rsidRPr="003D5989">
        <w:t>заморозка</w:t>
      </w:r>
      <w:r w:rsidR="00A37E3D">
        <w:t>»</w:t>
      </w:r>
      <w:r w:rsidRPr="003D5989">
        <w:t xml:space="preserve"> средств - досрочное изъятие обычно сопряжено с финансовыми потерями; </w:t>
      </w:r>
    </w:p>
    <w:p w14:paraId="7E045460" w14:textId="53E2628E" w:rsidR="00D07DE2" w:rsidRPr="003D5989" w:rsidRDefault="00D07DE2" w:rsidP="006F6628">
      <w:pPr>
        <w:pStyle w:val="aff8"/>
        <w:numPr>
          <w:ilvl w:val="0"/>
          <w:numId w:val="32"/>
        </w:numPr>
        <w:ind w:left="567"/>
      </w:pPr>
      <w:r w:rsidRPr="003D5989">
        <w:t xml:space="preserve">Ограниченный выбор фондов и продуктов на развивающихся рынках; </w:t>
      </w:r>
    </w:p>
    <w:p w14:paraId="0725D672" w14:textId="244B78BB" w:rsidR="00D07DE2" w:rsidRPr="003D5989" w:rsidRDefault="00D07DE2" w:rsidP="006F6628">
      <w:pPr>
        <w:pStyle w:val="aff8"/>
        <w:numPr>
          <w:ilvl w:val="0"/>
          <w:numId w:val="32"/>
        </w:numPr>
        <w:ind w:left="567"/>
      </w:pPr>
      <w:r w:rsidRPr="003D5989">
        <w:t xml:space="preserve">Недостаточная информированность населения о принципах и выгодах негосударственного пенсионного страхования. </w:t>
      </w:r>
    </w:p>
    <w:p w14:paraId="51A098B9" w14:textId="77777777" w:rsidR="00D07DE2" w:rsidRPr="003D5989" w:rsidRDefault="00D07DE2" w:rsidP="00D07DE2">
      <w:r w:rsidRPr="003D5989">
        <w:t>Перспективы развития</w:t>
      </w:r>
    </w:p>
    <w:p w14:paraId="190FCBB9" w14:textId="272838C1" w:rsidR="00D07DE2" w:rsidRPr="003D5989" w:rsidRDefault="00D07DE2" w:rsidP="00D07DE2">
      <w:r w:rsidRPr="003D5989">
        <w:t>Несмотря на растущий потенциал, доля НПФ в общей системе пенсионного обеспечения во многих странах остаётся умеренной. Эксперты отмечают необходимость дальнейшего совершенствования нормативной базы - в частности, рассмотрения механизмов автоматического (</w:t>
      </w:r>
      <w:r w:rsidR="00A37E3D">
        <w:t>«</w:t>
      </w:r>
      <w:r w:rsidRPr="003D5989">
        <w:t>по умолчанию</w:t>
      </w:r>
      <w:r w:rsidR="00A37E3D">
        <w:t>»</w:t>
      </w:r>
      <w:r w:rsidRPr="003D5989">
        <w:t>) участия, расширения инвестиционных возможностей при сохранении надёжности, а также усиления финансовой грамотности населения.</w:t>
      </w:r>
    </w:p>
    <w:p w14:paraId="0E073BDF" w14:textId="77777777" w:rsidR="00D07DE2" w:rsidRPr="003D5989" w:rsidRDefault="00D07DE2" w:rsidP="00D07DE2">
      <w:r w:rsidRPr="003D5989">
        <w:t>Важным направлением является развитие индивидуальных пенсионных счетов (ИПС), уже внедрённых в ряде стран. Такие счета позволяют гражданам выбирать управляющую компанию, отслеживать накопления в едином цифровом кабинете и свободно переводить средства между фондами без потери дохода - что повышает конкуренцию и качество услуг.</w:t>
      </w:r>
    </w:p>
    <w:p w14:paraId="46908E50" w14:textId="77777777" w:rsidR="00D07DE2" w:rsidRPr="003D5989" w:rsidRDefault="00D07DE2" w:rsidP="00D07DE2">
      <w:r w:rsidRPr="003D5989">
        <w:t xml:space="preserve">Негосударственные пенсионные фонды - важный элемент многокомпонентной системы пенсионного обеспечения, дополняющий государственную модель и повышающий её устойчивость. Они дают гражданам возможность взять ответственность за своё будущее в свои руки, формируя накопления с учётом личных целей и рисковой толерантности. Хотя рынок НПФ в ряде регионов находится на стадии формирования, его потенциал для повышения уровня пенсионной обеспеченности населения значителен. Реализация этого </w:t>
      </w:r>
      <w:r w:rsidRPr="003D5989">
        <w:lastRenderedPageBreak/>
        <w:t>потенциала требует совместных усилий государства, бизнеса и граждан - в том числе через просвещение, совершенствование нормативной базы и развитие доверия к долгосрочным финансовым инструментам.</w:t>
      </w:r>
    </w:p>
    <w:p w14:paraId="161503B4" w14:textId="787E24B8" w:rsidR="00111D7C" w:rsidRDefault="00D07DE2" w:rsidP="00D07DE2">
      <w:pPr>
        <w:rPr>
          <w:rStyle w:val="a3"/>
        </w:rPr>
      </w:pPr>
      <w:hyperlink r:id="rId10" w:history="1">
        <w:r w:rsidRPr="003D5989">
          <w:rPr>
            <w:rStyle w:val="a3"/>
          </w:rPr>
          <w:t>https://cultmoscow.com/finansy-2/pensionnoe-obespechenie-rol-negosudarstvennyh-pensionnyh-fondov/</w:t>
        </w:r>
      </w:hyperlink>
    </w:p>
    <w:p w14:paraId="0BC9CB7B" w14:textId="3B7DFF5B" w:rsidR="00883A55" w:rsidRDefault="00883A55" w:rsidP="00883A55">
      <w:pPr>
        <w:pStyle w:val="2"/>
      </w:pPr>
      <w:bookmarkStart w:id="36" w:name="_Toc215553827"/>
      <w:r>
        <w:t>Newsfast, 02.12.2025, Негосударственный пенсионный фонд: ваш финансовый щит на будущее</w:t>
      </w:r>
      <w:bookmarkEnd w:id="36"/>
    </w:p>
    <w:p w14:paraId="578FF431" w14:textId="436218E0" w:rsidR="00883A55" w:rsidRDefault="00883A55" w:rsidP="00883A55">
      <w:pPr>
        <w:pStyle w:val="3"/>
      </w:pPr>
      <w:bookmarkStart w:id="37" w:name="_Toc215553828"/>
      <w:r>
        <w:t xml:space="preserve">Негосударственный пенсионный фонд (НПФ) </w:t>
      </w:r>
      <w:r w:rsidR="006F6628">
        <w:t>— это</w:t>
      </w:r>
      <w:r>
        <w:t xml:space="preserve"> финансовая организация, созданная для аккумулирования средств с целью обеспечения граждан пенсионными выплатами. В условиях нынешней экономической нестабильности и неуверенности в будущем такие фонды становятся важным инструментом для формирования личной пенсионной накопительной программы. Они предоставляют возможность не только защитить свои сбережения, но и преумножить их за счет долгосрочных инвестиций. Подробнее на https://www.nnpf.ru/.</w:t>
      </w:r>
      <w:bookmarkEnd w:id="37"/>
    </w:p>
    <w:p w14:paraId="4897D2B8" w14:textId="77777777" w:rsidR="00883A55" w:rsidRDefault="00883A55" w:rsidP="00883A55">
      <w:r>
        <w:t>Зачем необходим НПФ?</w:t>
      </w:r>
    </w:p>
    <w:p w14:paraId="037BAB4C" w14:textId="77777777" w:rsidR="00883A55" w:rsidRDefault="00883A55" w:rsidP="00883A55">
      <w:r>
        <w:t>Система государственных пенсий, к сожалению, не всегда может гарантировать достаточный уровень комфортной жизни на пенсии. Негосударственный пенсионный фонд представляет собой альтернативный способ накопления и получения пенсионных выплат. Рассмотрим основные причины, по которым стоит задуматься о таком варианте:</w:t>
      </w:r>
    </w:p>
    <w:p w14:paraId="3A673CE7" w14:textId="77777777" w:rsidR="00883A55" w:rsidRDefault="00883A55" w:rsidP="00883A55">
      <w:r>
        <w:t>1. Гарантия стабильности</w:t>
      </w:r>
    </w:p>
    <w:p w14:paraId="25984FE6" w14:textId="77777777" w:rsidR="00883A55" w:rsidRDefault="00883A55" w:rsidP="00883A55">
      <w:r>
        <w:t>Долгосрочные инвестиции, направленные на увеличение пенсионных накоплений, обеспечивают возможность создавать финансовую подушку, учитывая инфляцию и изменения в экономическом климате. НПФ предлагает различные схемы, которые позволяют выбрать наиболее подходящий для каждого клиента вариант.</w:t>
      </w:r>
    </w:p>
    <w:p w14:paraId="5F3DE632" w14:textId="77777777" w:rsidR="00883A55" w:rsidRDefault="00883A55" w:rsidP="00883A55">
      <w:r>
        <w:t>2. Индивидуальный подход</w:t>
      </w:r>
    </w:p>
    <w:p w14:paraId="64B4FC7B" w14:textId="77777777" w:rsidR="00883A55" w:rsidRDefault="00883A55" w:rsidP="00883A55">
      <w:r>
        <w:t>Каждый НПФ предлагает свои условия и программы, что дает возможность выбрать подходящий план в зависимости от финансовых целей и уровня риска. Например, фонды могут предоставлять опции с более высокими доходностями, но и с повышенными рисками, или наоборот - со стабильными, но более низкими выплатами.</w:t>
      </w:r>
    </w:p>
    <w:p w14:paraId="0E46DF3E" w14:textId="77777777" w:rsidR="00883A55" w:rsidRDefault="00883A55" w:rsidP="00883A55">
      <w:r>
        <w:t>3. Дополнительные льготы</w:t>
      </w:r>
    </w:p>
    <w:p w14:paraId="4FEEF7DB" w14:textId="77777777" w:rsidR="00883A55" w:rsidRDefault="00883A55" w:rsidP="00883A55">
      <w:r>
        <w:t>НПФ могут предлагать дополнительные услуги, включая консультации по финансовому планированию, помощь в выборе активов для инвестирования и даже налоговые льготы для вкладчиков. Designed by Freepik</w:t>
      </w:r>
    </w:p>
    <w:p w14:paraId="1DA77E74" w14:textId="77777777" w:rsidR="00883A55" w:rsidRDefault="00883A55" w:rsidP="00883A55">
      <w:r>
        <w:t>Как выбрать НПФ?</w:t>
      </w:r>
    </w:p>
    <w:p w14:paraId="3DAADF37" w14:textId="77777777" w:rsidR="00883A55" w:rsidRDefault="00883A55" w:rsidP="00883A55">
      <w:r>
        <w:t>Выбор негосударственного пенсионного фонда - это серьезный шаг. Важно обратить внимание на несколько ключевых факторов:</w:t>
      </w:r>
    </w:p>
    <w:p w14:paraId="5F4207DC" w14:textId="77777777" w:rsidR="00883A55" w:rsidRDefault="00883A55" w:rsidP="00883A55">
      <w:r>
        <w:t>1. Лицензия и репутация</w:t>
      </w:r>
    </w:p>
    <w:p w14:paraId="03347CAF" w14:textId="77777777" w:rsidR="00883A55" w:rsidRDefault="00883A55" w:rsidP="00883A55">
      <w:r>
        <w:lastRenderedPageBreak/>
        <w:t>При выборе НПФ необходимо обязательно удостовериться, что он имеет соответствующую лицензию и положительную репутацию на рынке. Исследуйте отзывы существующих клиентов и показатели фонда.</w:t>
      </w:r>
    </w:p>
    <w:p w14:paraId="0F9FFF6C" w14:textId="77777777" w:rsidR="00883A55" w:rsidRDefault="00883A55" w:rsidP="00883A55">
      <w:r>
        <w:t>2. Уровень доходности</w:t>
      </w:r>
    </w:p>
    <w:p w14:paraId="08168E68" w14:textId="77777777" w:rsidR="00883A55" w:rsidRDefault="00883A55" w:rsidP="00883A55">
      <w:r>
        <w:t>Изучите, какую доходность фонд предлагает своим клиентам. Обычно НПФ публикуют отчетность о доходах, что помогает сделать осознанный выбор.</w:t>
      </w:r>
    </w:p>
    <w:p w14:paraId="6461F0CA" w14:textId="77777777" w:rsidR="00883A55" w:rsidRDefault="00883A55" w:rsidP="00883A55">
      <w:r>
        <w:t>3. Условия выходы из программы</w:t>
      </w:r>
    </w:p>
    <w:p w14:paraId="1C5F5A63" w14:textId="77777777" w:rsidR="00883A55" w:rsidRDefault="00883A55" w:rsidP="00883A55">
      <w:r>
        <w:t>Внимательно ознакомьтесь с условиями выхода из НПФ. Возможность получить средства до выхода на пенсию должна быть представлена четко и прозрачно.</w:t>
      </w:r>
    </w:p>
    <w:p w14:paraId="111B5C1D" w14:textId="77777777" w:rsidR="00883A55" w:rsidRDefault="00883A55" w:rsidP="00883A55">
      <w:r>
        <w:t>Программа долгосрочных инвестиций в НПФ</w:t>
      </w:r>
    </w:p>
    <w:p w14:paraId="61A97756" w14:textId="77777777" w:rsidR="00883A55" w:rsidRDefault="00883A55" w:rsidP="00883A55">
      <w:r>
        <w:t>Программа долгосрочных инвестиций в НПФ - это один из наиболее привлекательных инструментов для формирования пенсионных накоплений. Рассмотрим несколько ключевых аспектов этой программы:</w:t>
      </w:r>
    </w:p>
    <w:p w14:paraId="3D53FDED" w14:textId="77777777" w:rsidR="00883A55" w:rsidRDefault="00883A55" w:rsidP="00883A55">
      <w:r>
        <w:t>1. Диверсификация активов</w:t>
      </w:r>
    </w:p>
    <w:p w14:paraId="5A414536" w14:textId="77777777" w:rsidR="00883A55" w:rsidRDefault="00883A55" w:rsidP="00883A55">
      <w:r>
        <w:t>НПФ, как правило, ведут активное управление портфелем, создавая диверсифицированные инвестиционные стратегии. Это позволяет минимизировать риски и повышать вероятность получения стабильного дохода в долгосрочной перспективе.</w:t>
      </w:r>
    </w:p>
    <w:p w14:paraId="150919D6" w14:textId="77777777" w:rsidR="00883A55" w:rsidRDefault="00883A55" w:rsidP="00883A55">
      <w:r>
        <w:t>2. Налоговые льготы</w:t>
      </w:r>
    </w:p>
    <w:p w14:paraId="1930EBD4" w14:textId="77777777" w:rsidR="00883A55" w:rsidRDefault="00883A55" w:rsidP="00883A55">
      <w:r>
        <w:t>Участники НПФ имеют возможность получать налоговые вычеты на сумму взносов. Это создает дополнительные стимулы для накопления пенсионных средств.</w:t>
      </w:r>
    </w:p>
    <w:p w14:paraId="04D3E9A1" w14:textId="77777777" w:rsidR="00883A55" w:rsidRDefault="00883A55" w:rsidP="00883A55">
      <w:r>
        <w:t>3. Защита от инфляции</w:t>
      </w:r>
    </w:p>
    <w:p w14:paraId="50B66F26" w14:textId="77777777" w:rsidR="00883A55" w:rsidRDefault="00883A55" w:rsidP="00883A55">
      <w:r>
        <w:t>Инвестируя в НПФ, вы обеспечиваете свои сбережения защитой от инфляционного обесценивания. Фонды, как правило, вкладывают средства в акции, облигации и другие инструменты, которые могут приносить доход, превышающий уровень инфляции.</w:t>
      </w:r>
    </w:p>
    <w:p w14:paraId="01D2DE59" w14:textId="77777777" w:rsidR="00883A55" w:rsidRDefault="00883A55" w:rsidP="00883A55">
      <w:r>
        <w:t>Негосударственные пенсионные фонды являются важной составляющей системы пенсионного обеспечения в России. Они предоставляют гражданам возможность построить финансовую независимость на пенсии через специальные программы долгосрочных инвестиций. Выбор НПФ может стать одним из самых значительных шагов на пути к вашему финансовому благополучию в будущем.</w:t>
      </w:r>
    </w:p>
    <w:p w14:paraId="3F87D077" w14:textId="79593835" w:rsidR="00883A55" w:rsidRPr="003D5989" w:rsidRDefault="00883A55" w:rsidP="00883A55">
      <w:hyperlink r:id="rId11" w:anchor="respond" w:history="1">
        <w:r w:rsidRPr="00D80FFB">
          <w:rPr>
            <w:rStyle w:val="a3"/>
          </w:rPr>
          <w:t>https://newsfast.ru/negosudarstvennyj-pensionnyj-fond/#respond</w:t>
        </w:r>
      </w:hyperlink>
      <w:r>
        <w:t xml:space="preserve"> </w:t>
      </w:r>
    </w:p>
    <w:p w14:paraId="53124F32" w14:textId="77777777" w:rsidR="005C5188" w:rsidRDefault="005C5188" w:rsidP="005C5188">
      <w:pPr>
        <w:pStyle w:val="2"/>
      </w:pPr>
      <w:bookmarkStart w:id="38" w:name="_Hlk215553003"/>
      <w:bookmarkStart w:id="39" w:name="_Toc215553829"/>
      <w:r>
        <w:t>МордовМедиа, 30.11.2025, Вице-президент НАПФ назвал единственный способ увидеть, куда уходят деньги</w:t>
      </w:r>
      <w:bookmarkEnd w:id="39"/>
    </w:p>
    <w:p w14:paraId="0075101A" w14:textId="77777777" w:rsidR="005C5188" w:rsidRDefault="005C5188" w:rsidP="005C5188">
      <w:pPr>
        <w:pStyle w:val="3"/>
      </w:pPr>
      <w:bookmarkStart w:id="40" w:name="_Toc215553830"/>
      <w:r>
        <w:t>Алексей Денисов, вице-президент Национальной ассоциации негосударственных пенсионных фондов (НАПФ), в интервью «МордовМедиа» раскрыл первый шаг к финансовой дисциплине. По его словам, ключом является тотальный учёт.</w:t>
      </w:r>
      <w:bookmarkEnd w:id="40"/>
    </w:p>
    <w:p w14:paraId="25F76E3E" w14:textId="77777777" w:rsidR="005C5188" w:rsidRDefault="005C5188" w:rsidP="005C5188">
      <w:r>
        <w:t>Алексей Денисов заявил, что для контроля над финансами необходимо фиксировать абсолютно все траты, включая проезд и кофе.</w:t>
      </w:r>
    </w:p>
    <w:p w14:paraId="204D0E3A" w14:textId="77777777" w:rsidR="005C5188" w:rsidRDefault="005C5188" w:rsidP="005C5188">
      <w:r>
        <w:lastRenderedPageBreak/>
        <w:t>«Начните с простого – фиксируйте каждую покупку, даже мелкую, вроде проезда в транспорте или случайной покупки кофе. Главное – всё записать максимально подробно, чтобы потом была возможность проанализировать свои траты и выявить ненужные и спонтанные расходы», — заявил Денисов.</w:t>
      </w:r>
    </w:p>
    <w:p w14:paraId="472793E9" w14:textId="77777777" w:rsidR="005C5188" w:rsidRDefault="005C5188" w:rsidP="005C5188">
      <w:r>
        <w:t>Эксперт подчеркнул, что метод не требует сложных инструментов — подойдёт как приложение, так и обычный листок бумаги. Главное — регулярность. Уже через 3-4 месяца анализа данных, по его словам, складывается чёткая картина расходов, которая позволяет управлять бюджетом осознанно.</w:t>
      </w:r>
    </w:p>
    <w:p w14:paraId="0851827F" w14:textId="2438C695" w:rsidR="005C5188" w:rsidRPr="005C5188" w:rsidRDefault="005C5188" w:rsidP="005C5188">
      <w:hyperlink r:id="rId12" w:history="1">
        <w:r w:rsidRPr="005D22D2">
          <w:rPr>
            <w:rStyle w:val="a3"/>
          </w:rPr>
          <w:t>https://www.mordovmedia.ru/exclusive/prezident-napf-nazval-edinstvennyy-sposob-uvidet-kuda-uhodyat-dengi.html</w:t>
        </w:r>
      </w:hyperlink>
      <w:bookmarkEnd w:id="38"/>
      <w:r w:rsidRPr="005C5188">
        <w:t xml:space="preserve"> </w:t>
      </w:r>
    </w:p>
    <w:p w14:paraId="3F3BD793" w14:textId="77777777" w:rsidR="00111D7C" w:rsidRDefault="00111D7C" w:rsidP="00111D7C">
      <w:pPr>
        <w:pStyle w:val="10"/>
      </w:pPr>
      <w:bookmarkStart w:id="41" w:name="_Toc165991073"/>
      <w:bookmarkStart w:id="42" w:name="_Toc99271691"/>
      <w:bookmarkStart w:id="43" w:name="_Toc99318654"/>
      <w:bookmarkStart w:id="44" w:name="_Toc99318783"/>
      <w:bookmarkStart w:id="45" w:name="_Toc396864672"/>
      <w:bookmarkStart w:id="46" w:name="_Toc215553831"/>
      <w:r w:rsidRPr="003D5989">
        <w:t>Программа долгосрочных сбережений</w:t>
      </w:r>
      <w:bookmarkEnd w:id="41"/>
      <w:bookmarkEnd w:id="46"/>
    </w:p>
    <w:p w14:paraId="6262D77E" w14:textId="49463456" w:rsidR="00945F40" w:rsidRDefault="00945F40" w:rsidP="00945F40">
      <w:pPr>
        <w:pStyle w:val="2"/>
      </w:pPr>
      <w:bookmarkStart w:id="47" w:name="_Toc215553832"/>
      <w:r>
        <w:t>Конкурент</w:t>
      </w:r>
      <w:r w:rsidRPr="00945F40">
        <w:t>, 02</w:t>
      </w:r>
      <w:r w:rsidRPr="00306DE7">
        <w:t xml:space="preserve">.12.2025, </w:t>
      </w:r>
      <w:r w:rsidRPr="00945F40">
        <w:t>Предпенсионеры перехитрили государство. Теперь у них на руках миллиарды</w:t>
      </w:r>
      <w:bookmarkEnd w:id="47"/>
    </w:p>
    <w:p w14:paraId="25DB1A7F" w14:textId="4300B87C" w:rsidR="00945F40" w:rsidRDefault="00945F40" w:rsidP="00945F40">
      <w:pPr>
        <w:pStyle w:val="3"/>
      </w:pPr>
      <w:bookmarkStart w:id="48" w:name="_Toc215553833"/>
      <w:r>
        <w:t>Центробанк сообщил о значительном оттоке средств из программы долгосрочных сбережений (ПДС) в третьем квартале 2025 г. Общая сумма выведенных средств составила 17,9 млрд руб.</w:t>
      </w:r>
      <w:bookmarkEnd w:id="48"/>
    </w:p>
    <w:p w14:paraId="0F86909A" w14:textId="6A9075B6" w:rsidR="00945F40" w:rsidRDefault="00945F40" w:rsidP="00945F40">
      <w:r>
        <w:t>Основная часть этих выплат приходится на пенсионеров и лиц предпенсионного возраста. Они воспользовались возможностью получить государственное софинансирование, а затем оперативно вывели средства из программы.</w:t>
      </w:r>
    </w:p>
    <w:p w14:paraId="426BFB93" w14:textId="1CCFCA4C" w:rsidR="00945F40" w:rsidRDefault="00945F40" w:rsidP="00945F40">
      <w:r>
        <w:t>Еще в конце 2024 г. наблюдался активный приток пенсионеров в программу, желающих получить государственную поддержку и сразу же забрать всю сумму. Финансовый юрист Виктория Шергина поясняла, что такая стратегия могла принести доходность до 100% на вложенные средства.</w:t>
      </w:r>
    </w:p>
    <w:p w14:paraId="49026367" w14:textId="35947EC3" w:rsidR="00945F40" w:rsidRDefault="00945F40" w:rsidP="00945F40">
      <w:r>
        <w:t>Владислав Кондрашов, директор по продукту НПФ «Газфонд ПН», подтвердил, что государственные взносы стимулировали пожилых клиентов обращаться за выплатами сразу после достижения пенсионного возраста. Он также отметил, что значительная часть выплат сформирована не только из личных взносов последних лет, но и из ранее накопленных пенсионных средств, которые участники перевели в ПДС. Предпенсионеры увидели в программе более гибкий и выгодный способ получить уже заработанные деньги.</w:t>
      </w:r>
    </w:p>
    <w:p w14:paraId="18584A9A" w14:textId="6AD98371" w:rsidR="00945F40" w:rsidRDefault="00945F40" w:rsidP="00945F40">
      <w:r>
        <w:t>Эксперты полагают, что массовый выход из программы связан с недостаточным пониманием ее условий. Некоторые клиенты заключали несколько договоров с разными НПФ, рассчитывая на софинансирование по каждому из них. При этом сами фонды не ожидали такого масштабного оттока средств.</w:t>
      </w:r>
    </w:p>
    <w:p w14:paraId="0E32B869" w14:textId="77777777" w:rsidR="00945F40" w:rsidRDefault="00945F40" w:rsidP="00945F40">
      <w:r>
        <w:t>Министерство финансов предложило НПФ активнее разъяснять клиентам ключевое ограничение: после выхода из программы они теряют право на повторное участие и получение государственного софинансирования. Однако, по мнению аналитиков, эта информация оказалась недостаточно донесена до части участников.</w:t>
      </w:r>
    </w:p>
    <w:p w14:paraId="11919CC7" w14:textId="3972F441" w:rsidR="00945F40" w:rsidRPr="00306DE7" w:rsidRDefault="00945F40" w:rsidP="00945F40">
      <w:hyperlink r:id="rId13" w:history="1">
        <w:r w:rsidRPr="00D80FFB">
          <w:rPr>
            <w:rStyle w:val="a3"/>
          </w:rPr>
          <w:t>https://konkurent.ru/article/82723</w:t>
        </w:r>
      </w:hyperlink>
      <w:r w:rsidRPr="00306DE7">
        <w:t xml:space="preserve"> </w:t>
      </w:r>
    </w:p>
    <w:p w14:paraId="2CABA482" w14:textId="77777777" w:rsidR="000532AD" w:rsidRPr="003D5989" w:rsidRDefault="000532AD" w:rsidP="000532AD">
      <w:pPr>
        <w:pStyle w:val="2"/>
      </w:pPr>
      <w:bookmarkStart w:id="49" w:name="ф2"/>
      <w:bookmarkStart w:id="50" w:name="_Hlk215553103"/>
      <w:bookmarkStart w:id="51" w:name="_Toc215553834"/>
      <w:bookmarkEnd w:id="49"/>
      <w:r w:rsidRPr="003D5989">
        <w:lastRenderedPageBreak/>
        <w:t>Forbes.ru, 01.12.2025, Оксана ИВАНОВА, Инвестиции в людей: зачем бизнесу использовать программы долгосрочных сбережений</w:t>
      </w:r>
      <w:bookmarkEnd w:id="51"/>
    </w:p>
    <w:p w14:paraId="4FD2EB9D" w14:textId="77777777" w:rsidR="000532AD" w:rsidRPr="003D5989" w:rsidRDefault="000532AD" w:rsidP="00540787">
      <w:pPr>
        <w:pStyle w:val="3"/>
      </w:pPr>
      <w:bookmarkStart w:id="52" w:name="_Toc215553835"/>
      <w:r w:rsidRPr="003D5989">
        <w:t>В условиях растущей конкуренции на рынке труда и экономической неопределенности традиционные методы мотивации сотрудников - такие как ежегодные премии, разовые выплаты или стандартное ДМС - постепенно теряют эффективность и требуют усиления. Изменение парадигмы фиксируется во многих глобальных исследованиях. По данным Gallup, современные специалисты, особенно поколения Y и Z, ищут не просто работу, а партнера, который готов инвестировать в их долгосрочное благополучие. Стать таким работодателем могут помочь паритетные корпоративные пенсионные программы, базирующиеся на государственной программе долгосрочных сбережений.</w:t>
      </w:r>
      <w:bookmarkEnd w:id="52"/>
    </w:p>
    <w:p w14:paraId="69A5BE73" w14:textId="77777777" w:rsidR="000532AD" w:rsidRPr="003D5989" w:rsidRDefault="000532AD" w:rsidP="000532AD">
      <w:r w:rsidRPr="003D5989">
        <w:t>Как работают программы</w:t>
      </w:r>
    </w:p>
    <w:p w14:paraId="16882882" w14:textId="77777777" w:rsidR="000532AD" w:rsidRPr="003D5989" w:rsidRDefault="000532AD" w:rsidP="000532AD">
      <w:r w:rsidRPr="003D5989">
        <w:t>Паритетные корпоративные пенсионные программы (КПП), основанные на государственной программе долгосрочных сбережений (ПДС), дают HR-директорам и собственникам бизнеса возможность предложить сотрудникам инструмент формирования сбережений, который значительно эффективнее обычной индексации зарплаты.</w:t>
      </w:r>
    </w:p>
    <w:p w14:paraId="0086B7D5" w14:textId="775AFD79" w:rsidR="000532AD" w:rsidRPr="003D5989" w:rsidRDefault="000532AD" w:rsidP="000532AD">
      <w:r w:rsidRPr="003D5989">
        <w:t xml:space="preserve">Простое повышение оклада - приятная в моменте мера, которая быстро </w:t>
      </w:r>
      <w:r w:rsidR="00A37E3D">
        <w:t>«</w:t>
      </w:r>
      <w:r w:rsidRPr="003D5989">
        <w:t>съедается</w:t>
      </w:r>
      <w:r w:rsidR="00A37E3D">
        <w:t>»</w:t>
      </w:r>
      <w:r w:rsidRPr="003D5989">
        <w:t xml:space="preserve"> инфляцией и не формирует долгосрочного капитала. КПП на базе ПДС предлагает инвестицию в будущее сотрудника, которая может работать и расти годами. Для наглядности рассмотрим два расчета.</w:t>
      </w:r>
    </w:p>
    <w:p w14:paraId="4B47071F" w14:textId="77777777" w:rsidR="000532AD" w:rsidRPr="003D5989" w:rsidRDefault="000532AD" w:rsidP="000532AD">
      <w:r w:rsidRPr="003D5989">
        <w:t>В первом рассмотрим перспективы индексации зарплаты сотруднику на 10 000 рублей в месяц. Это увеличивает фонд оплаты труда компании на 120 000 рублей в год. Работник ежемесячно получает на руки дополнительные 8700 рублей после вычета подоходного налога. За 15 лет он получит 1 566 000 рублей, тогда как компания потратит 2 340 000 рублей с учетом страховых взносов в Социальный фонд России. Зачастую эти деньги тратятся на текущее потребление и не формируют долгосрочных накоплений.</w:t>
      </w:r>
    </w:p>
    <w:p w14:paraId="7EE9188F" w14:textId="77777777" w:rsidR="000532AD" w:rsidRPr="003D5989" w:rsidRDefault="000532AD" w:rsidP="000532AD">
      <w:r w:rsidRPr="003D5989">
        <w:t>Во втором рассчитаем потенциальный эффект программы долгосрочных сбережений. Компания направляет 10 000 рублей ежемесячно в корпоративную пенсионную программу в пользу работника. Сотрудник с доходом от 80 000 до 150 000 рублей вносит такую же сумму в государственную программу долгосрочных сбережений - 120 000 рублей в год. Компания на протяжении пяти лет перечисляет аналогичную сумму на отдельный счет работника, а государство ежегодно добавляет софинансирование в размере 36 000 рублей в течение десяти лет. Предположим, что на все взносы - и со стороны сотрудника, и со стороны компании, и со стороны государства - негосударственный пенсионный фонд начисляет инвестиционный доход в среднем 9% годовых. В результате расходы компании на софинансирование взносов сотрудника составят 600 000 рублей, доходы сотрудника через пять лет достигнут 718 000 рублей, а через 15 лет, за вычетом личных взносов, - 2 734 000 рублей. Дополнительно он получит налоговый вычет в размере 234 000 рублей, а его совокупный доход составит 3 686 000 рублей.</w:t>
      </w:r>
    </w:p>
    <w:p w14:paraId="4F602B9F" w14:textId="77777777" w:rsidR="000532AD" w:rsidRPr="003D5989" w:rsidRDefault="000532AD" w:rsidP="000532AD">
      <w:r w:rsidRPr="003D5989">
        <w:lastRenderedPageBreak/>
        <w:t>Таким образом, при обычной индексации компания тратит 2,34 млн рублей, а сотрудник получает лишь 1,56 млн рублей. При участии в КПП компания тратит всего 600 000 рублей, а сотрудник получает выгоду почти в два с половиной раза больше - 3,69 млн рублей.</w:t>
      </w:r>
    </w:p>
    <w:p w14:paraId="37764E66" w14:textId="77777777" w:rsidR="000532AD" w:rsidRPr="003D5989" w:rsidRDefault="000532AD" w:rsidP="000532AD">
      <w:r w:rsidRPr="003D5989">
        <w:t>При этом КПП может еще и повысить лояльность персонала. Помимо прямой материальной выгоды, сотрудник мотивирован оставаться в компании ради получения через пять лет дополнительного вознаграждения за свою лояльность и труд.</w:t>
      </w:r>
    </w:p>
    <w:p w14:paraId="50AA7E83" w14:textId="77777777" w:rsidR="000532AD" w:rsidRPr="003D5989" w:rsidRDefault="000532AD" w:rsidP="000532AD">
      <w:r w:rsidRPr="003D5989">
        <w:t>Возможности настройки</w:t>
      </w:r>
    </w:p>
    <w:p w14:paraId="37C4512A" w14:textId="77777777" w:rsidR="000532AD" w:rsidRPr="003D5989" w:rsidRDefault="000532AD" w:rsidP="000532AD">
      <w:r w:rsidRPr="003D5989">
        <w:t>Таким образом, КПП на базе ПДС - инструмент, сочетающий преимущества пенсионного обеспечения, инвестирования, сбережения и приумножения средств. И в отличие от классических корпоративных пенсионных программ паритетная КПП на базе ПДС предлагает участникам гораздо более гибкие преференции.</w:t>
      </w:r>
    </w:p>
    <w:p w14:paraId="016A8F7A" w14:textId="77777777" w:rsidR="000532AD" w:rsidRPr="003D5989" w:rsidRDefault="000532AD" w:rsidP="000532AD">
      <w:r w:rsidRPr="003D5989">
        <w:t>Помимо софинансирования взносов сотрудника, программа предусматривает разные по сумме, формату и срокам варианты выплат: единовременно через определенный срок - выплату взносов работодателя с инвестиционным доходом или оформление срочных периодических выплат; единовременно через 15 лет - выплату всей суммы счета или оформление периодических выплат; единовременно досрочно - выплату средств в особых жизненных ситуациях.</w:t>
      </w:r>
    </w:p>
    <w:p w14:paraId="700EFF47" w14:textId="77777777" w:rsidR="000532AD" w:rsidRPr="003D5989" w:rsidRDefault="000532AD" w:rsidP="000532AD">
      <w:r w:rsidRPr="003D5989">
        <w:t>После достижения возраста 55 лет для женщин и 60 лет для мужчин предусмотрена выплата всей суммы счета ежемесячными платежами в течение одного года или любого другого срока по выбору.</w:t>
      </w:r>
    </w:p>
    <w:p w14:paraId="0A643D56" w14:textId="04B812B0" w:rsidR="000532AD" w:rsidRPr="003D5989" w:rsidRDefault="000532AD" w:rsidP="000532AD">
      <w:r w:rsidRPr="003D5989">
        <w:t xml:space="preserve">Накопительную часть пенсии можно </w:t>
      </w:r>
      <w:r w:rsidR="00A37E3D">
        <w:t>«</w:t>
      </w:r>
      <w:r w:rsidRPr="003D5989">
        <w:t>разморозить</w:t>
      </w:r>
      <w:r w:rsidR="00A37E3D">
        <w:t>»</w:t>
      </w:r>
      <w:r w:rsidRPr="003D5989">
        <w:t>, переведя ее в ПДС, и в дальнейшем получить целиком, независимо от суммы счета. Кроме того, программа предполагает возврат части уплаченного сотрудником НДФЛ, в зависимости от размера личных взносов и налоговой ставки, а также освобождение от налога на финансовый результат в пределах 30 млн рублей.</w:t>
      </w:r>
    </w:p>
    <w:p w14:paraId="4291B288" w14:textId="77777777" w:rsidR="000532AD" w:rsidRPr="003D5989" w:rsidRDefault="000532AD" w:rsidP="000532AD">
      <w:r w:rsidRPr="003D5989">
        <w:t>Личные взносы сотрудника и начисленный на них инвестиционный доход застрахованы АСВ на сумму до 2,8 млн рублей, а переведенные в программу пенсионные накопления и средства государственного софинансирования - полностью. Убытки на каждом пятилетнем интервале исключены на законодательном уровне.</w:t>
      </w:r>
    </w:p>
    <w:p w14:paraId="6A7ADE46" w14:textId="77777777" w:rsidR="000532AD" w:rsidRPr="003D5989" w:rsidRDefault="000532AD" w:rsidP="000532AD">
      <w:r w:rsidRPr="003D5989">
        <w:t>Программа может быть выгодной и для самого бизнеса: она оптимизирует расходы на персонал и дает ряд налоговых льгот. Взносы работодателя в КПП в пользу сотрудников включаются в состав расходов на оплату труда (до 12% от фонда оплаты труда) и уменьшают базу по налогу на прибыль. Эти отчисления не облагаются страховыми взносами и НДФЛ.</w:t>
      </w:r>
    </w:p>
    <w:p w14:paraId="06AE1F97" w14:textId="77777777" w:rsidR="000532AD" w:rsidRPr="003D5989" w:rsidRDefault="000532AD" w:rsidP="000532AD">
      <w:r w:rsidRPr="003D5989">
        <w:t>Практика компаний: как бизнес внедряет ПДС</w:t>
      </w:r>
    </w:p>
    <w:p w14:paraId="60FE9681" w14:textId="5F871422" w:rsidR="000532AD" w:rsidRPr="003D5989" w:rsidRDefault="000532AD" w:rsidP="000532AD">
      <w:r w:rsidRPr="003D5989">
        <w:t xml:space="preserve">Это преимущество уже оценили, например, в </w:t>
      </w:r>
      <w:r w:rsidR="00A37E3D">
        <w:t>«</w:t>
      </w:r>
      <w:r w:rsidRPr="003D5989">
        <w:t>Ингосстрахе</w:t>
      </w:r>
      <w:r w:rsidR="00A37E3D">
        <w:t>»</w:t>
      </w:r>
      <w:r w:rsidRPr="003D5989">
        <w:t xml:space="preserve">, где недавно запустили подобную программу для сотрудников в партнерстве с АО </w:t>
      </w:r>
      <w:r w:rsidR="00A37E3D">
        <w:t>«</w:t>
      </w:r>
      <w:r w:rsidRPr="003D5989">
        <w:t xml:space="preserve">НПФ </w:t>
      </w:r>
      <w:r w:rsidR="00A37E3D">
        <w:t>«</w:t>
      </w:r>
      <w:r w:rsidRPr="003D5989">
        <w:t>Социум</w:t>
      </w:r>
      <w:r w:rsidR="00A37E3D">
        <w:t>»</w:t>
      </w:r>
      <w:r w:rsidRPr="003D5989">
        <w:t>. Она работает следующим образом.</w:t>
      </w:r>
    </w:p>
    <w:p w14:paraId="21E0CAFA" w14:textId="30A4D35F" w:rsidR="000532AD" w:rsidRPr="003D5989" w:rsidRDefault="000532AD" w:rsidP="000532AD">
      <w:r w:rsidRPr="003D5989">
        <w:t xml:space="preserve">Сотрудник </w:t>
      </w:r>
      <w:r w:rsidR="00A37E3D">
        <w:t>«</w:t>
      </w:r>
      <w:r w:rsidRPr="003D5989">
        <w:t>Ингосстраха</w:t>
      </w:r>
      <w:r w:rsidR="00A37E3D">
        <w:t>»</w:t>
      </w:r>
      <w:r w:rsidRPr="003D5989">
        <w:t xml:space="preserve"> заключает договор с НПФ и делает личные взносы, а компания увеличивает их в определенных пределах в течение нескольких лет - все это время сотрудник должен работать в компании.</w:t>
      </w:r>
    </w:p>
    <w:p w14:paraId="47D792D1" w14:textId="77777777" w:rsidR="000532AD" w:rsidRPr="003D5989" w:rsidRDefault="000532AD" w:rsidP="000532AD">
      <w:r w:rsidRPr="003D5989">
        <w:lastRenderedPageBreak/>
        <w:t>По окончании срока участия в КПП он может единовременно получить всю сумму поддержки работодателя с начисленным инвестиционным доходом и распорядиться ею по своему усмотрению - потратить или перевести в свою программу долгосрочных сбережений.</w:t>
      </w:r>
    </w:p>
    <w:p w14:paraId="34282608" w14:textId="77777777" w:rsidR="000532AD" w:rsidRPr="003D5989" w:rsidRDefault="000532AD" w:rsidP="000532AD">
      <w:r w:rsidRPr="003D5989">
        <w:t>В дополнение к софинансированию от работодателя сотрудник в течение 10 лет получает от государства до 36 000 рублей в год, налоговый вычет от 13% от взносов (в пределах 400 000 рублей в год) и гибкие варианты выплат - единовременные, срочные или пожизненные.</w:t>
      </w:r>
    </w:p>
    <w:p w14:paraId="0347CD0A" w14:textId="77777777" w:rsidR="000532AD" w:rsidRPr="003D5989" w:rsidRDefault="000532AD" w:rsidP="000532AD">
      <w:r w:rsidRPr="003D5989">
        <w:t>Персонализация как ключ к эффективности</w:t>
      </w:r>
    </w:p>
    <w:p w14:paraId="74919AB9" w14:textId="77777777" w:rsidR="000532AD" w:rsidRPr="003D5989" w:rsidRDefault="000532AD" w:rsidP="000532AD">
      <w:r w:rsidRPr="003D5989">
        <w:t>Корпоративные пенсионные программы на базе ПДС особенно эффективны для сотрудников 30+, которые начинают формировать финансовую подушку безопасности, и для молодых специалистов, скептически настроенных к традиционным пенсионным схемам, но ценящих гибкость и возможность накопить на крупные цели с поддержкой работодателя и государства.</w:t>
      </w:r>
    </w:p>
    <w:p w14:paraId="10E99DDA" w14:textId="77777777" w:rsidR="000532AD" w:rsidRPr="003D5989" w:rsidRDefault="000532AD" w:rsidP="000532AD">
      <w:r w:rsidRPr="003D5989">
        <w:t>Опытные специалисты, стремящиеся увеличить свой пенсионный капитал за короткий срок, и топ-менеджеры, заинтересованные в защите и сохранении доходности своих сбережений, также могут найти преимущества в программах.</w:t>
      </w:r>
    </w:p>
    <w:p w14:paraId="6D597B4D" w14:textId="77777777" w:rsidR="000532AD" w:rsidRPr="003D5989" w:rsidRDefault="000532AD" w:rsidP="000532AD">
      <w:r w:rsidRPr="003D5989">
        <w:t>При этом важно персонализировать предложение. Опытный НПФ поможет разработать разные варианты программ под конкретные группы сотрудников. Например, для молодых специалистов можно сделать акцент на краткосрочных горизонтах (5-7 лет) и возможности использовать накопления для реализации жизненных целей.</w:t>
      </w:r>
    </w:p>
    <w:p w14:paraId="1CDC2146" w14:textId="77777777" w:rsidR="000532AD" w:rsidRPr="003D5989" w:rsidRDefault="000532AD" w:rsidP="000532AD">
      <w:r w:rsidRPr="003D5989">
        <w:t>Для возрастных сотрудников - на долгосрочных стратегиях (10-15 лет) с поддержкой компании и государства и частичным выводом средств без потери дохода. Для топ-менеджмента актуальны безубыточность инвестирования, защита от притязаний третьих лиц и дополнительная поддержка со стороны компании при сохранении рыночной доходности.</w:t>
      </w:r>
    </w:p>
    <w:p w14:paraId="43F54E46" w14:textId="77777777" w:rsidR="000532AD" w:rsidRPr="003D5989" w:rsidRDefault="000532AD" w:rsidP="000532AD">
      <w:r w:rsidRPr="003D5989">
        <w:t>ПДС как инструмент корпоративной культуры</w:t>
      </w:r>
    </w:p>
    <w:p w14:paraId="34C8B716" w14:textId="3AB8721E" w:rsidR="000532AD" w:rsidRPr="003D5989" w:rsidRDefault="000532AD" w:rsidP="000532AD">
      <w:r w:rsidRPr="003D5989">
        <w:t xml:space="preserve">Интерес к ПДС растет на всех уровнях. Программа была запущена не как частная инициатива, а как выполнение поручения Президента России по итогам послания Федеральному собранию в 2020 году. Российский союз промышленников и предпринимателей (РСПП), отражающий позицию крупного бизнеса, отмечает, что ПДС и КПП - это </w:t>
      </w:r>
      <w:r w:rsidR="00A37E3D">
        <w:t>«</w:t>
      </w:r>
      <w:r w:rsidRPr="003D5989">
        <w:t>инструменты социальной стабильности</w:t>
      </w:r>
      <w:r w:rsidR="00A37E3D">
        <w:t>»</w:t>
      </w:r>
      <w:r w:rsidRPr="003D5989">
        <w:t>, которые помогают бизнесу брать на себя ответственность за благополучие сотрудников без давления на бюджет. Государство создало все условия - налоговые льготы, госгарантии, законодательную базу, - теперь инициатива должна исходить от бизнеса.</w:t>
      </w:r>
    </w:p>
    <w:p w14:paraId="132490CD" w14:textId="77777777" w:rsidR="000532AD" w:rsidRPr="003D5989" w:rsidRDefault="000532AD" w:rsidP="000532AD">
      <w:r w:rsidRPr="003D5989">
        <w:t>При этом ПДС - не замена государственной пенсии, а дополнительный источник долгосрочного благосостояния, особенно актуальный в эпоху демографических и экономических перемен. Сейчас в России наблюдается серьезный демографический провал: меньшее число работающих обеспечивает все большее количество пенсионеров. Экономическая нестабильность, инфляция, санкции и сырьевая зависимость усиливают риски. В этих условиях ПДС становится инструментом их диверсификации.</w:t>
      </w:r>
    </w:p>
    <w:p w14:paraId="7CD3B8B9" w14:textId="2A900DEE" w:rsidR="000532AD" w:rsidRPr="003D5989" w:rsidRDefault="000532AD" w:rsidP="000532AD">
      <w:r w:rsidRPr="003D5989">
        <w:t xml:space="preserve">Внедрение программ долгосрочных сбережений - это новая парадигма корпоративной культуры и сигнал сотрудникам: компания готова вкладываться в их будущее на </w:t>
      </w:r>
      <w:r w:rsidRPr="003D5989">
        <w:lastRenderedPageBreak/>
        <w:t xml:space="preserve">десятилетия вперед и планирует долгосрочное сотрудничество. В мире, где лояльность становится новым конкурентным преимуществом, такие инвестиции окупаются многократно - снижением текучести кадров, ростом продуктивности и формированием сильной, замотивированной команды. Крупные российские корпорации - </w:t>
      </w:r>
      <w:r w:rsidR="00A37E3D">
        <w:t>«</w:t>
      </w:r>
      <w:r w:rsidRPr="003D5989">
        <w:t>Сбер</w:t>
      </w:r>
      <w:r w:rsidR="00A37E3D">
        <w:t>»</w:t>
      </w:r>
      <w:r w:rsidRPr="003D5989">
        <w:t xml:space="preserve">, </w:t>
      </w:r>
      <w:r w:rsidR="00A37E3D">
        <w:t>«</w:t>
      </w:r>
      <w:r w:rsidRPr="003D5989">
        <w:t>Лукойл</w:t>
      </w:r>
      <w:r w:rsidR="00A37E3D">
        <w:t>»</w:t>
      </w:r>
      <w:r w:rsidRPr="003D5989">
        <w:t xml:space="preserve">, </w:t>
      </w:r>
      <w:r w:rsidR="00A37E3D">
        <w:t>«</w:t>
      </w:r>
      <w:r w:rsidRPr="003D5989">
        <w:t>Росатом</w:t>
      </w:r>
      <w:r w:rsidR="00A37E3D">
        <w:t>»</w:t>
      </w:r>
      <w:r w:rsidRPr="003D5989">
        <w:t xml:space="preserve">, </w:t>
      </w:r>
      <w:r w:rsidR="00A37E3D">
        <w:t>«</w:t>
      </w:r>
      <w:r w:rsidRPr="003D5989">
        <w:t>РусГидро</w:t>
      </w:r>
      <w:r w:rsidR="00A37E3D">
        <w:t>»</w:t>
      </w:r>
      <w:r w:rsidRPr="003D5989">
        <w:t xml:space="preserve"> - отмечают значительно более низкую текучесть среди сотрудников, участвующих в КПП, рассматривая программу как инструмент не только удержания, но и долгосрочной поддержки и доверия.</w:t>
      </w:r>
    </w:p>
    <w:p w14:paraId="75CA024F" w14:textId="6A9000CA" w:rsidR="00111D7C" w:rsidRPr="003D5989" w:rsidRDefault="000532AD" w:rsidP="000532AD">
      <w:hyperlink r:id="rId14" w:history="1">
        <w:r w:rsidRPr="003D5989">
          <w:rPr>
            <w:rStyle w:val="a3"/>
          </w:rPr>
          <w:t>https://blogs.forbes.ru/2025/12/01/investicii-v-ljudej-zachem-biznesu-ispolzovat-programmy-dolgosrochnyh-sberezhenij/</w:t>
        </w:r>
      </w:hyperlink>
      <w:r w:rsidRPr="003D5989">
        <w:t xml:space="preserve"> </w:t>
      </w:r>
    </w:p>
    <w:p w14:paraId="0E9BE3F2" w14:textId="77777777" w:rsidR="003A5862" w:rsidRPr="003D5989" w:rsidRDefault="003A5862" w:rsidP="003A5862">
      <w:pPr>
        <w:pStyle w:val="2"/>
      </w:pPr>
      <w:bookmarkStart w:id="53" w:name="ф3"/>
      <w:bookmarkStart w:id="54" w:name="_Toc215553836"/>
      <w:bookmarkEnd w:id="50"/>
      <w:bookmarkEnd w:id="53"/>
      <w:r w:rsidRPr="003D5989">
        <w:t>Ваш Пенсионный Брокер, 01.12.2025, НПФ ГАЗФОНД ПН и ББР Банк запускают программу долгосрочных сбережений</w:t>
      </w:r>
      <w:bookmarkEnd w:id="54"/>
    </w:p>
    <w:p w14:paraId="0D8461F5" w14:textId="77777777" w:rsidR="003A5862" w:rsidRPr="003D5989" w:rsidRDefault="003A5862" w:rsidP="00540787">
      <w:pPr>
        <w:pStyle w:val="3"/>
      </w:pPr>
      <w:bookmarkStart w:id="55" w:name="_Toc215553837"/>
      <w:r w:rsidRPr="003D5989">
        <w:t>НПФ ГАЗФОНД ПН и ББР Банк объявляют о старте партнерства и запуске для клиентов банка Программы долгосрочных сбережений (ПДС). Благодаря широкой региональной сети ББР, охватывающей более 20 городов России, программа станет доступной для тысяч граждан, желающих сформировать личный капитал с государственной поддержкой.</w:t>
      </w:r>
      <w:bookmarkEnd w:id="55"/>
    </w:p>
    <w:p w14:paraId="2AAE9978" w14:textId="77777777" w:rsidR="003A5862" w:rsidRPr="003D5989" w:rsidRDefault="003A5862" w:rsidP="003A5862">
      <w:r w:rsidRPr="003D5989">
        <w:t>Новая программа позволит клиентам банка создать надежный источник дополнительного дохода на важные цели или к будущей пенсии, воспользовавшись преимуществами государственного софинансирования взносов и налоговыми льготами.</w:t>
      </w:r>
    </w:p>
    <w:p w14:paraId="0742638B" w14:textId="5B8DBFB0" w:rsidR="003A5862" w:rsidRPr="003D5989" w:rsidRDefault="003A5862" w:rsidP="003A5862">
      <w:r w:rsidRPr="003D5989">
        <w:t xml:space="preserve">Дмитрий Черноморский, директор департамента по работе с партнерами и корпоративными клиентами НПФ ГАЗФОНД пенсионные накопления, прокомментировал: </w:t>
      </w:r>
      <w:r w:rsidR="00A37E3D">
        <w:t>«</w:t>
      </w:r>
      <w:r w:rsidRPr="003D5989">
        <w:t>Партнерство с ББР, обладающим значительной клиентской базой в регионах, - это стратегический шаг в расширении доступности программы долгосрочных сбережений для граждан России. Мы уверены, что наша совместная работа будет способствовать повышению финансовой грамотности и долгосрочной стабильности клиентов банка</w:t>
      </w:r>
      <w:r w:rsidR="00A37E3D">
        <w:t>»</w:t>
      </w:r>
      <w:r w:rsidRPr="003D5989">
        <w:t>.</w:t>
      </w:r>
    </w:p>
    <w:p w14:paraId="18F181E6" w14:textId="77777777" w:rsidR="003A5862" w:rsidRPr="003D5989" w:rsidRDefault="003A5862" w:rsidP="003A5862">
      <w:r w:rsidRPr="003D5989">
        <w:t>Ключевые преимущества Программы долгосрочных сбережений:</w:t>
      </w:r>
    </w:p>
    <w:p w14:paraId="04110317" w14:textId="367A5B48" w:rsidR="003A5862" w:rsidRPr="003D5989" w:rsidRDefault="003A5862" w:rsidP="006F6628">
      <w:pPr>
        <w:pStyle w:val="aff8"/>
        <w:numPr>
          <w:ilvl w:val="0"/>
          <w:numId w:val="33"/>
        </w:numPr>
      </w:pPr>
      <w:r w:rsidRPr="003D5989">
        <w:t>Государственная поддержка: софинансирование взносов государством в размере до 36 000 рублей ежегодно в течение 10 лет. Максимальный объем поддержки за весь период может достичь 360 000 рублей.</w:t>
      </w:r>
    </w:p>
    <w:p w14:paraId="1BB0351E" w14:textId="75587103" w:rsidR="003A5862" w:rsidRPr="003D5989" w:rsidRDefault="003A5862" w:rsidP="006F6628">
      <w:pPr>
        <w:pStyle w:val="aff8"/>
        <w:numPr>
          <w:ilvl w:val="0"/>
          <w:numId w:val="33"/>
        </w:numPr>
      </w:pPr>
      <w:r w:rsidRPr="003D5989">
        <w:t>Налоговые льготы: ежегодно участники программы имеют право на вычет по НДФЛ. Смогут возвращать до 52 000 при ставке 13% и до 88 000 рублей при ставке 22%.</w:t>
      </w:r>
    </w:p>
    <w:p w14:paraId="51F2765F" w14:textId="2A6C14AF" w:rsidR="003A5862" w:rsidRPr="003D5989" w:rsidRDefault="003A5862" w:rsidP="006F6628">
      <w:pPr>
        <w:pStyle w:val="aff8"/>
        <w:numPr>
          <w:ilvl w:val="0"/>
          <w:numId w:val="33"/>
        </w:numPr>
      </w:pPr>
      <w:r w:rsidRPr="003D5989">
        <w:t>Надежность и защита: накопления в рамках программы защищены государственной системой страхования и не подлежат взысканию.</w:t>
      </w:r>
    </w:p>
    <w:p w14:paraId="5DB3F65F" w14:textId="4A27F609" w:rsidR="003A5862" w:rsidRPr="003D5989" w:rsidRDefault="003A5862" w:rsidP="006F6628">
      <w:pPr>
        <w:pStyle w:val="aff8"/>
        <w:numPr>
          <w:ilvl w:val="0"/>
          <w:numId w:val="33"/>
        </w:numPr>
      </w:pPr>
      <w:r w:rsidRPr="003D5989">
        <w:t>Гибкость и контроль: клиент сам определяет сумму и периодичность взносов.</w:t>
      </w:r>
    </w:p>
    <w:p w14:paraId="5BFF8EE0" w14:textId="4CF525EC" w:rsidR="003A5862" w:rsidRPr="003D5989" w:rsidRDefault="003A5862" w:rsidP="006F6628">
      <w:pPr>
        <w:pStyle w:val="aff8"/>
        <w:numPr>
          <w:ilvl w:val="0"/>
          <w:numId w:val="33"/>
        </w:numPr>
      </w:pPr>
      <w:r w:rsidRPr="003D5989">
        <w:t>Инвестиционный доход: взносы инвестируются и приносят дополнительный доход.</w:t>
      </w:r>
    </w:p>
    <w:p w14:paraId="76190495" w14:textId="2A7BBFF8" w:rsidR="003A5862" w:rsidRPr="003D5989" w:rsidRDefault="003A5862" w:rsidP="006F6628">
      <w:pPr>
        <w:pStyle w:val="aff8"/>
        <w:numPr>
          <w:ilvl w:val="0"/>
          <w:numId w:val="33"/>
        </w:numPr>
      </w:pPr>
      <w:r w:rsidRPr="003D5989">
        <w:t>Наследование: накопленные средства могут быть унаследованы правопреемниками.</w:t>
      </w:r>
    </w:p>
    <w:p w14:paraId="38D1C6D5" w14:textId="1E0E5220" w:rsidR="003A5862" w:rsidRPr="003D5989" w:rsidRDefault="003A5862" w:rsidP="006F6628">
      <w:pPr>
        <w:pStyle w:val="aff8"/>
        <w:numPr>
          <w:ilvl w:val="0"/>
          <w:numId w:val="33"/>
        </w:numPr>
      </w:pPr>
      <w:r w:rsidRPr="003D5989">
        <w:t>Возможность перевести пенсионные накопления на счет ПДС для управления в рамках одной программы.</w:t>
      </w:r>
    </w:p>
    <w:p w14:paraId="62C5B936" w14:textId="77777777" w:rsidR="003A5862" w:rsidRPr="003D5989" w:rsidRDefault="003A5862" w:rsidP="003A5862">
      <w:r w:rsidRPr="003D5989">
        <w:lastRenderedPageBreak/>
        <w:t>Оформить Программу долгосрочных сбережений можно во всех отделениях ББР. Для заключения договора при себе необходимо иметь паспорт, СНИЛС и ИНН.</w:t>
      </w:r>
    </w:p>
    <w:p w14:paraId="077D5499" w14:textId="153D7A56" w:rsidR="003A5862" w:rsidRPr="003D5989" w:rsidRDefault="003A5862" w:rsidP="003A5862">
      <w:hyperlink r:id="rId15" w:history="1">
        <w:r w:rsidRPr="003D5989">
          <w:rPr>
            <w:rStyle w:val="a3"/>
          </w:rPr>
          <w:t>http://pbroker.ru/?p=81134</w:t>
        </w:r>
      </w:hyperlink>
    </w:p>
    <w:p w14:paraId="3A115A21" w14:textId="77777777" w:rsidR="003A5862" w:rsidRPr="003D5989" w:rsidRDefault="003A5862" w:rsidP="003A5862">
      <w:pPr>
        <w:pStyle w:val="2"/>
      </w:pPr>
      <w:bookmarkStart w:id="56" w:name="_Hlk215553157"/>
      <w:bookmarkStart w:id="57" w:name="_Toc215553838"/>
      <w:r w:rsidRPr="003D5989">
        <w:t>Ваш Пенсионный Брокер, 01.12.2025, Эксперт НПФ Эволюция рассказал, почему стоит перевести средства ОПС в ПДС</w:t>
      </w:r>
      <w:bookmarkEnd w:id="57"/>
    </w:p>
    <w:p w14:paraId="46BB75CF" w14:textId="77777777" w:rsidR="003A5862" w:rsidRPr="003D5989" w:rsidRDefault="003A5862" w:rsidP="00540787">
      <w:pPr>
        <w:pStyle w:val="3"/>
      </w:pPr>
      <w:bookmarkStart w:id="58" w:name="_Toc215553839"/>
      <w:r w:rsidRPr="003D5989">
        <w:t>До 1 декабря граждане могут сменить страховщика своих пенсионных накоплений - негосударственный пенсионный фонд (НПФ). Но спешить с этим не стоит. Выгоднее перевести деньги, которые формируются в системе обязательного пенсионного страхования (ОПС), в программу долгосрочных сбережений (ПДС). Об этом рассказал Дмитрий Ключник, заместитель генерального директора негосударственного пенсионного фонда Эволюция.</w:t>
      </w:r>
      <w:bookmarkEnd w:id="58"/>
    </w:p>
    <w:p w14:paraId="20A36D87" w14:textId="15E7EA6C" w:rsidR="003A5862" w:rsidRPr="003D5989" w:rsidRDefault="00A37E3D" w:rsidP="003A5862">
      <w:r>
        <w:t>«</w:t>
      </w:r>
      <w:r w:rsidR="003A5862" w:rsidRPr="003D5989">
        <w:t>Я рекомендую перевести средства ОПС в программу долгосрочных сбережений в своем Фонде, повысив доходность, так как эти деньги размещаются под более высокие ставки, - отметил Дмитрий Ключник. - Тем более что при смене страховщика человек может поверить громким рекламным вывескам или словам менеджера и перевести деньги из фонда с высоким доходом в НПФ с низким. Никакие бонусы эти потери не компенсируют</w:t>
      </w:r>
      <w:r>
        <w:t>»</w:t>
      </w:r>
      <w:r w:rsidR="003A5862" w:rsidRPr="003D5989">
        <w:t>.</w:t>
      </w:r>
    </w:p>
    <w:p w14:paraId="38AD9A07" w14:textId="77777777" w:rsidR="003A5862" w:rsidRPr="003D5989" w:rsidRDefault="003A5862" w:rsidP="003A5862">
      <w:r w:rsidRPr="003D5989">
        <w:t>Эксперт напомнил, что ПДС на протяжении 10 лет софинансирует государство - 36 тыс. рублей в год, то есть всего можно дополнительно получить до 360 тыс. рублей. Кроме того, человек может получить налоговый вычет со взносов и получить до 400 тыс. рублей. Перевод денег из ОПС в долгосрочные сбережения поможет создать финансовую подушку безопасности.</w:t>
      </w:r>
    </w:p>
    <w:p w14:paraId="76FACB0B" w14:textId="5190E3B5" w:rsidR="003A5862" w:rsidRPr="003D5989" w:rsidRDefault="00A37E3D" w:rsidP="003A5862">
      <w:r>
        <w:t>«</w:t>
      </w:r>
      <w:r w:rsidR="003A5862" w:rsidRPr="003D5989">
        <w:t>Средства в ОПС можно разморозить и создать для себя возможность использовать их в случае особых жизненных ситуаций, - пояснил эксперт. - Напомню, что средства обязательного пенсионного страхования человек не может использовать, даже если наступили сложные жизненные обстоятельства</w:t>
      </w:r>
      <w:r>
        <w:t>»</w:t>
      </w:r>
      <w:r w:rsidR="003A5862" w:rsidRPr="003D5989">
        <w:t>.</w:t>
      </w:r>
    </w:p>
    <w:p w14:paraId="0E4C504C" w14:textId="6B118071" w:rsidR="003A5862" w:rsidRPr="003D5989" w:rsidRDefault="003A5862" w:rsidP="003A5862">
      <w:r w:rsidRPr="003D5989">
        <w:t xml:space="preserve">АО </w:t>
      </w:r>
      <w:r w:rsidR="00A37E3D">
        <w:t>«</w:t>
      </w:r>
      <w:r w:rsidRPr="003D5989">
        <w:t>НПФ Эволюция</w:t>
      </w:r>
      <w:r w:rsidR="00A37E3D">
        <w:t>»</w:t>
      </w:r>
      <w:r w:rsidRPr="003D5989">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A37E3D">
        <w:t>«</w:t>
      </w:r>
      <w:r w:rsidRPr="003D5989">
        <w:t>Эксперт РА</w:t>
      </w:r>
      <w:r w:rsidR="00A37E3D">
        <w:t>»</w:t>
      </w:r>
      <w:r w:rsidRPr="003D5989">
        <w:t xml:space="preserve"> (ruAАA) и </w:t>
      </w:r>
      <w:r w:rsidR="00A37E3D">
        <w:t>«</w:t>
      </w:r>
      <w:r w:rsidRPr="003D5989">
        <w:t>НРА</w:t>
      </w:r>
      <w:r w:rsidR="00A37E3D">
        <w:t>»</w:t>
      </w:r>
      <w:r w:rsidRPr="003D5989">
        <w:t xml:space="preserve"> (ААА ru.pf). Среди клиентов АО </w:t>
      </w:r>
      <w:r w:rsidR="00A37E3D">
        <w:t>«</w:t>
      </w:r>
      <w:r w:rsidRPr="003D5989">
        <w:t>НПФ Эволюция</w:t>
      </w:r>
      <w:r w:rsidR="00A37E3D">
        <w:t>»</w:t>
      </w:r>
      <w:r w:rsidRPr="003D5989">
        <w:t xml:space="preserve">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фонда.</w:t>
      </w:r>
    </w:p>
    <w:p w14:paraId="29816F86" w14:textId="37085A4F" w:rsidR="003A5862" w:rsidRDefault="003A5862" w:rsidP="003A5862">
      <w:pPr>
        <w:rPr>
          <w:rStyle w:val="a3"/>
        </w:rPr>
      </w:pPr>
      <w:hyperlink r:id="rId16" w:history="1">
        <w:r w:rsidRPr="003D5989">
          <w:rPr>
            <w:rStyle w:val="a3"/>
          </w:rPr>
          <w:t>http://pbroker.ru/?p=81136</w:t>
        </w:r>
      </w:hyperlink>
    </w:p>
    <w:p w14:paraId="60F09CFF" w14:textId="690273D9" w:rsidR="00B07AED" w:rsidRDefault="00B07AED" w:rsidP="00B07AED">
      <w:pPr>
        <w:pStyle w:val="2"/>
      </w:pPr>
      <w:bookmarkStart w:id="59" w:name="_Toc215553840"/>
      <w:bookmarkEnd w:id="56"/>
      <w:r>
        <w:lastRenderedPageBreak/>
        <w:t>Сравни</w:t>
      </w:r>
      <w:r w:rsidRPr="00B07AED">
        <w:t xml:space="preserve">, 01.12.2025, </w:t>
      </w:r>
      <w:r>
        <w:t>Совкомбанк запустил новый вклад со ставкой до 21,5% годовых — как ее получить</w:t>
      </w:r>
      <w:bookmarkEnd w:id="59"/>
    </w:p>
    <w:p w14:paraId="173BD020" w14:textId="26DBACE6" w:rsidR="00B07AED" w:rsidRDefault="00B07AED" w:rsidP="00B07AED">
      <w:pPr>
        <w:pStyle w:val="3"/>
      </w:pPr>
      <w:bookmarkStart w:id="60" w:name="_Toc215553841"/>
      <w:r>
        <w:t>С 1 декабря 2025 года Совкомбанк запустил новый вклад «Зимняя выгода» и прекратил открытие вклада «Золотая осень». Это следует из тарифов на сайте банка.</w:t>
      </w:r>
      <w:bookmarkEnd w:id="60"/>
    </w:p>
    <w:p w14:paraId="21E891CE" w14:textId="30E6F1EC" w:rsidR="00B07AED" w:rsidRDefault="00B07AED" w:rsidP="00B07AED">
      <w:r>
        <w:t>Максимальная ставка по вкладу составляет 21,5% годовых на сроке три месяца при выполнении ряда условий:</w:t>
      </w:r>
    </w:p>
    <w:p w14:paraId="722E5DBB" w14:textId="77777777" w:rsidR="00B07AED" w:rsidRDefault="00B07AED" w:rsidP="00B07AED">
      <w:r>
        <w:t>Подключить платную подписку «Халва.Десятка» и не отключать ее.</w:t>
      </w:r>
    </w:p>
    <w:p w14:paraId="77CEBD3A" w14:textId="77777777" w:rsidR="00B07AED" w:rsidRDefault="00B07AED" w:rsidP="00B07AED">
      <w:r>
        <w:t>Совершать покупки по карте «Халва»: для обычных карт — минимум 10 покупок на общую сумму от 20 тысяч ₽ каждый месяц, для социальных — 10 покупок на общую сумму от 10 тысяч ₽.</w:t>
      </w:r>
    </w:p>
    <w:p w14:paraId="513E424B" w14:textId="77777777" w:rsidR="00B07AED" w:rsidRDefault="00B07AED" w:rsidP="00B07AED">
      <w:r>
        <w:t xml:space="preserve">Оформить договор </w:t>
      </w:r>
      <w:r w:rsidRPr="00B07AED">
        <w:rPr>
          <w:b/>
          <w:bCs/>
        </w:rPr>
        <w:t>программы долгосрочных сбережений</w:t>
      </w:r>
      <w:r>
        <w:t xml:space="preserve"> (ПДС) и не закрывать его. Надбавка при выполнении этого условия составит 5 п. п., она начисляется на сумму вклада, не превышающую взноса на ПДС.</w:t>
      </w:r>
    </w:p>
    <w:p w14:paraId="5C822A8F" w14:textId="77777777" w:rsidR="00B07AED" w:rsidRDefault="00B07AED" w:rsidP="00B07AED">
      <w:r>
        <w:t>Не допускать просрочек.</w:t>
      </w:r>
    </w:p>
    <w:p w14:paraId="08A79EB2" w14:textId="77777777" w:rsidR="00B07AED" w:rsidRDefault="00B07AED" w:rsidP="00B07AED">
      <w:r>
        <w:t>Открыть вклад в офисе банка.</w:t>
      </w:r>
    </w:p>
    <w:p w14:paraId="408D45F8" w14:textId="3B0E5BDD" w:rsidR="00B07AED" w:rsidRDefault="00B07AED" w:rsidP="00B07AED">
      <w:r>
        <w:t>Вклад можно открыть на срок от трех месяцев до трех лет. Минимальные гарантированные ставки составляют от 13% до 15,5% годовых. С подпиской «Халва.Десятка» и при тратах по карте «Халва» можно получить ставки от 15% до 18% годовых. Надбавка за договор ПДС действует только на сроке три месяца.</w:t>
      </w:r>
    </w:p>
    <w:p w14:paraId="73BCECF5" w14:textId="06C2251F" w:rsidR="00B07AED" w:rsidRDefault="00B07AED" w:rsidP="00B07AED">
      <w:r>
        <w:t>Узнать, какие условия по вкладам предлагают другие банки, и выбрать вариант с максимальной доходностью можно на витрине «Вклады» на Сравни.</w:t>
      </w:r>
    </w:p>
    <w:p w14:paraId="4A289D5F" w14:textId="1A8EC1D0" w:rsidR="00B07AED" w:rsidRDefault="00B07AED" w:rsidP="00B07AED">
      <w:hyperlink r:id="rId17" w:history="1">
        <w:r w:rsidRPr="005D22D2">
          <w:rPr>
            <w:rStyle w:val="a3"/>
          </w:rPr>
          <w:t>https://www.sravni.ru/novost/2025/12/1/sovkombank-zapustil-novyj-vklad-so-stavkoj-do-215-godovyh---kak-ee-poluchit/</w:t>
        </w:r>
      </w:hyperlink>
      <w:r>
        <w:t xml:space="preserve">  </w:t>
      </w:r>
    </w:p>
    <w:p w14:paraId="0507BBF5" w14:textId="77777777" w:rsidR="0076461E" w:rsidRPr="003D5989" w:rsidRDefault="0076461E" w:rsidP="0076461E">
      <w:pPr>
        <w:pStyle w:val="2"/>
      </w:pPr>
      <w:bookmarkStart w:id="61" w:name="ф4"/>
      <w:bookmarkStart w:id="62" w:name="_Toc215553842"/>
      <w:bookmarkEnd w:id="61"/>
      <w:r w:rsidRPr="003D5989">
        <w:t>МК в Тамбове, 01.12.2025, Более 42 тысяч жителей Тамбовской области начали копить на будущее по госпрограмме</w:t>
      </w:r>
      <w:bookmarkEnd w:id="62"/>
    </w:p>
    <w:p w14:paraId="14C2513E" w14:textId="0D2755A2" w:rsidR="0076461E" w:rsidRPr="003D5989" w:rsidRDefault="0076461E" w:rsidP="00540787">
      <w:pPr>
        <w:pStyle w:val="3"/>
      </w:pPr>
      <w:bookmarkStart w:id="63" w:name="_Toc215553843"/>
      <w:r w:rsidRPr="003D5989">
        <w:t xml:space="preserve">Уже 42 тысячи тамбовчан сделали шаг к финансовой независимости, став участниками государственной программы долгосрочных сбережений (ПДС). Этот инструмент помогает самостоятельно формировать </w:t>
      </w:r>
      <w:r w:rsidR="00A37E3D">
        <w:t>«</w:t>
      </w:r>
      <w:r w:rsidRPr="003D5989">
        <w:t>подушку безопасности</w:t>
      </w:r>
      <w:r w:rsidR="00A37E3D">
        <w:t>»</w:t>
      </w:r>
      <w:r w:rsidRPr="003D5989">
        <w:t xml:space="preserve"> на будущее для достойной пенсии или других крупных целей.</w:t>
      </w:r>
      <w:bookmarkEnd w:id="63"/>
    </w:p>
    <w:p w14:paraId="7DB36F13" w14:textId="77777777" w:rsidR="0076461E" w:rsidRPr="003D5989" w:rsidRDefault="0076461E" w:rsidP="0076461E">
      <w:r w:rsidRPr="003D5989">
        <w:t>В чём выгода для тамбовчан?</w:t>
      </w:r>
    </w:p>
    <w:p w14:paraId="67B92BA2" w14:textId="77777777" w:rsidR="0076461E" w:rsidRPr="003D5989" w:rsidRDefault="0076461E" w:rsidP="0076461E">
      <w:r w:rsidRPr="003D5989">
        <w:t>Ключевое преимущество — дополнительные деньги от государства. Участники программы могут получать софинансирование из федерального бюджета до 36 тысяч рублей ежегодно. Такую поддержку можно получать на протяжении десяти лет, что в сумме составляет существенную прибавку к личным накоплениям.</w:t>
      </w:r>
    </w:p>
    <w:p w14:paraId="45CBE24F" w14:textId="77777777" w:rsidR="0076461E" w:rsidRPr="003D5989" w:rsidRDefault="0076461E" w:rsidP="0076461E">
      <w:r w:rsidRPr="003D5989">
        <w:t>Как и когда можно воспользоваться накоплениями?</w:t>
      </w:r>
    </w:p>
    <w:p w14:paraId="39B5BF3A" w14:textId="77777777" w:rsidR="0076461E" w:rsidRPr="003D5989" w:rsidRDefault="0076461E" w:rsidP="0076461E">
      <w:r w:rsidRPr="003D5989">
        <w:t>Средства становятся доступны при наступлении одного из двух условий:</w:t>
      </w:r>
    </w:p>
    <w:p w14:paraId="0C75D556" w14:textId="77777777" w:rsidR="0076461E" w:rsidRPr="003D5989" w:rsidRDefault="0076461E" w:rsidP="0076461E">
      <w:r w:rsidRPr="003D5989">
        <w:t>Истечение 15 лет с момента начала участия в программе.</w:t>
      </w:r>
    </w:p>
    <w:p w14:paraId="1F85FFBD" w14:textId="77777777" w:rsidR="0076461E" w:rsidRPr="003D5989" w:rsidRDefault="0076461E" w:rsidP="0076461E">
      <w:r w:rsidRPr="003D5989">
        <w:lastRenderedPageBreak/>
        <w:t>Достижение пенсионного возраста (55 лет для женщин и 60 лет для мужчин).</w:t>
      </w:r>
    </w:p>
    <w:p w14:paraId="72B0B1AD" w14:textId="77777777" w:rsidR="0076461E" w:rsidRPr="003D5989" w:rsidRDefault="0076461E" w:rsidP="0076461E">
      <w:r w:rsidRPr="003D5989">
        <w:t>Таким образом, программа предлагает тамбовчанам гибкий и выгодный способ позаботиться о своем финансовом благополучии в долгосрочной перспективе, используя при этом весомую поддержку государства.</w:t>
      </w:r>
    </w:p>
    <w:p w14:paraId="08B9E220" w14:textId="4CB4C3BC" w:rsidR="003A5862" w:rsidRPr="003D5989" w:rsidRDefault="0076461E" w:rsidP="0076461E">
      <w:hyperlink r:id="rId18" w:history="1">
        <w:r w:rsidRPr="003D5989">
          <w:rPr>
            <w:rStyle w:val="a3"/>
          </w:rPr>
          <w:t>https://tambov.mk.ru/social/2025/12/01/bolee-42-tysyach-zhiteley-tambovskoy-oblasti-nachali-kopit-na-budushhee-po-gosprogramme.html</w:t>
        </w:r>
      </w:hyperlink>
    </w:p>
    <w:p w14:paraId="5C23E479" w14:textId="77777777" w:rsidR="005B42FA" w:rsidRPr="003D5989" w:rsidRDefault="005B42FA" w:rsidP="005B42FA">
      <w:pPr>
        <w:pStyle w:val="2"/>
      </w:pPr>
      <w:bookmarkStart w:id="64" w:name="_Toc215553844"/>
      <w:r w:rsidRPr="003D5989">
        <w:t>Меленковский коммунар, 01.12.2025, Владимирцы внесли в программу долгосрочных сбережений более 4 млрд рублей</w:t>
      </w:r>
      <w:bookmarkEnd w:id="64"/>
    </w:p>
    <w:p w14:paraId="6800D078" w14:textId="77777777" w:rsidR="005B42FA" w:rsidRPr="003D5989" w:rsidRDefault="005B42FA" w:rsidP="00540787">
      <w:pPr>
        <w:pStyle w:val="3"/>
      </w:pPr>
      <w:bookmarkStart w:id="65" w:name="_Toc215553845"/>
      <w:r w:rsidRPr="003D5989">
        <w:t>Программа долгосрочных сбережений (ПДС) становится всё популярнее среди жителей Владимирской области. Владимирская область занимает 4 место по числу участников программы долгосрочных сбережений в Центральном федеральном округе (не считая Московского региона). За 10 месяцев этого года жители Владимирской области заключили около 56 тысяч договоров по ПДС, перечислив на свои счета 1,3 млрд рублей.</w:t>
      </w:r>
      <w:bookmarkEnd w:id="65"/>
    </w:p>
    <w:p w14:paraId="024A759F" w14:textId="77777777" w:rsidR="005B42FA" w:rsidRPr="003D5989" w:rsidRDefault="005B42FA" w:rsidP="005B42FA">
      <w:r w:rsidRPr="003D5989">
        <w:t>Кроме того, 1,8 млрд рублей за этот период поступило в виде взносов по договорам, заключенным в 2024 году. Всего с момента старта программы в январе 2024 года владимирцы внесли 4,1 млрд рублей.</w:t>
      </w:r>
    </w:p>
    <w:p w14:paraId="7D8F090F" w14:textId="77777777" w:rsidR="005B42FA" w:rsidRPr="003D5989" w:rsidRDefault="005B42FA" w:rsidP="005B42FA">
      <w:r w:rsidRPr="003D5989">
        <w:t>Значительным преимуществом ПДС является государственное софинансирование — участники получают ежегодную прибавку от государства размером до 36 тысяч рублей в течение первых десяти лет участия. Владимирцы также имеют право на налоговый вычет ежегодно до 52 тысяч рублей.</w:t>
      </w:r>
    </w:p>
    <w:p w14:paraId="735B7C69" w14:textId="6A3D26BA" w:rsidR="005B42FA" w:rsidRPr="003D5989" w:rsidRDefault="00A37E3D" w:rsidP="005B42FA">
      <w:r>
        <w:t>«</w:t>
      </w:r>
      <w:r w:rsidR="005B42FA" w:rsidRPr="003D5989">
        <w:t>Если вы официально работали с 2002 по 2014 год, у вас есть пенсионные накопления. Это часть будущей государственной пенсии, которая находится на вашем личном пенсионном счете в Социальном фонде России (СФР) либо в НПФ. Ее тоже разрешается перевести в программу долгосрочных сбережений. Фонд будет инвестировать ваши деньги, чтобы уберечь их от инфляции и преумножить. Все ваши взносы в ПДС, а также инвестдоход по ним застрахованы государством на сумму до 2,8 млн рублей</w:t>
      </w:r>
      <w:r>
        <w:t>»</w:t>
      </w:r>
      <w:r w:rsidR="005B42FA" w:rsidRPr="003D5989">
        <w:t>, — подчеркнула Татьяна Сидорова, управляющий владимирским отделением Банка России.</w:t>
      </w:r>
    </w:p>
    <w:p w14:paraId="17C0B192" w14:textId="3E14893B" w:rsidR="005B42FA" w:rsidRPr="003D5989" w:rsidRDefault="005B42FA" w:rsidP="005B42FA">
      <w:r w:rsidRPr="003D5989">
        <w:t xml:space="preserve">Узнать, где хранятся пенсионные накопления, можно в личном кабинете на портале </w:t>
      </w:r>
      <w:r w:rsidR="00A37E3D">
        <w:t>«</w:t>
      </w:r>
      <w:r w:rsidRPr="003D5989">
        <w:t>Госуслуги</w:t>
      </w:r>
      <w:r w:rsidR="00A37E3D">
        <w:t>»</w:t>
      </w:r>
      <w:r w:rsidRPr="003D5989">
        <w:t xml:space="preserve">, на сайте или в отделении СФР. Если они находятся в том же НПФ, который человек выбрал для долгосрочных сбережений, достаточно подать заявление о переводе денег с пенсионного счета в ПДС. Это можно сделать до 31 декабря каждого года — через личный кабинет на сайте НПФ или в его отделении, а также через портал </w:t>
      </w:r>
      <w:r w:rsidR="00A37E3D">
        <w:t>«</w:t>
      </w:r>
      <w:r w:rsidRPr="003D5989">
        <w:t>Госуслуги</w:t>
      </w:r>
      <w:r w:rsidR="00A37E3D">
        <w:t>»</w:t>
      </w:r>
      <w:r w:rsidRPr="003D5989">
        <w:t>. Деньги попадут в программу на следующий год после отправки заявления — до 31 марта.</w:t>
      </w:r>
    </w:p>
    <w:p w14:paraId="5668F765" w14:textId="77777777" w:rsidR="005B42FA" w:rsidRPr="003D5989" w:rsidRDefault="005B42FA" w:rsidP="005B42FA">
      <w:r w:rsidRPr="003D5989">
        <w:t>Средства, размещенные на счете, наследуются в полном объеме. Накопленные деньги можно начать использовать через 15 лет с момента первого взноса в программу или при достижении определенного возраста – 55 лет для женщин и 60 лет для мужчин. Также средства можно получить досрочно в особых жизненных ситуациях. Узнать подробнее обо всех возможностях ПДС можно на сайте Банка России.</w:t>
      </w:r>
    </w:p>
    <w:p w14:paraId="6F8760FC" w14:textId="537B66AE" w:rsidR="0076461E" w:rsidRDefault="005B42FA" w:rsidP="005B42FA">
      <w:pPr>
        <w:rPr>
          <w:rStyle w:val="a3"/>
        </w:rPr>
      </w:pPr>
      <w:hyperlink r:id="rId19" w:history="1">
        <w:r w:rsidRPr="003D5989">
          <w:rPr>
            <w:rStyle w:val="a3"/>
          </w:rPr>
          <w:t>https://kommunarmelenki.ru/rubriki/vladimirtsy-vnesli-v-programmu-dolgosrochnykh-sberezhenij-bolee-4-mlrd-rublej</w:t>
        </w:r>
      </w:hyperlink>
    </w:p>
    <w:p w14:paraId="1EB7EBB9" w14:textId="5D7C2DB4" w:rsidR="00933E80" w:rsidRDefault="00933E80" w:rsidP="00933E80">
      <w:pPr>
        <w:pStyle w:val="2"/>
      </w:pPr>
      <w:bookmarkStart w:id="66" w:name="_Hlk215553187"/>
      <w:bookmarkStart w:id="67" w:name="_Toc215553846"/>
      <w:r w:rsidRPr="00933E80">
        <w:lastRenderedPageBreak/>
        <w:t>Newslab.ru, 02.12.2025, Красноярцы смогут вступить в программу долгосрочных сбережений через МФЦ</w:t>
      </w:r>
      <w:bookmarkEnd w:id="67"/>
    </w:p>
    <w:p w14:paraId="75BC3D70" w14:textId="6F584F75" w:rsidR="00933E80" w:rsidRDefault="00933E80" w:rsidP="00933E80">
      <w:pPr>
        <w:pStyle w:val="3"/>
      </w:pPr>
      <w:bookmarkStart w:id="68" w:name="_Toc215553847"/>
      <w:r>
        <w:t>Красноярский край вошел в число пилотных регионов, где жители могут заключить договор по программе долгосрочных сбережений (ПДС) в многофункциональных центрах «Мои документы». Об этом сообщили в минфине региона.</w:t>
      </w:r>
      <w:bookmarkEnd w:id="68"/>
    </w:p>
    <w:p w14:paraId="518DDFD5" w14:textId="77777777" w:rsidR="00933E80" w:rsidRDefault="00933E80" w:rsidP="00933E80">
      <w:r>
        <w:t>В МФЦ специалисты помогают заявителям разобраться в условиях программы, дают разъяснения по вопросам софинансирования со стороны государства, гарантиям сохранности средств, переводу пенсионных накоплений. При этом сам договор гражданин оформляет лично с использованием подтвержденной учетной записи на портале Госуслуг. Сотрудники центра сопровождают и консультируют на каждом этапе, помогают пользоваться сервисами.</w:t>
      </w:r>
    </w:p>
    <w:p w14:paraId="401B58A2" w14:textId="46E8E2F9" w:rsidR="00933E80" w:rsidRPr="00933E80" w:rsidRDefault="00933E80" w:rsidP="00933E80">
      <w:r>
        <w:t>Напомним, программа долгосрочных сбережений по поручения президента начала действовать в России с января 2024 года. Она дает людям возможность получить дополнительный доход для реализации приоритетных целей. Например, приобрести недвижимость, оплатить образование детей или дорогостоящее лечение.</w:t>
      </w:r>
    </w:p>
    <w:p w14:paraId="5D03D237" w14:textId="74240249" w:rsidR="00933E80" w:rsidRDefault="00933E80" w:rsidP="00933E80">
      <w:r>
        <w:t>ПДС подходит для людей разного возраста и с любым уровнем доходов. Подробнее с условиями программы можно ознакомиться на портале Госуслуг, а также на сайте «Мои финансы».</w:t>
      </w:r>
    </w:p>
    <w:p w14:paraId="4137EF9D" w14:textId="1049534F" w:rsidR="00933E80" w:rsidRPr="00306DE7" w:rsidRDefault="00933E80" w:rsidP="00933E80">
      <w:hyperlink r:id="rId20" w:history="1">
        <w:r w:rsidRPr="00D80FFB">
          <w:rPr>
            <w:rStyle w:val="a3"/>
          </w:rPr>
          <w:t>https://newslab.ru/news/1390372</w:t>
        </w:r>
      </w:hyperlink>
      <w:r w:rsidRPr="00306DE7">
        <w:t xml:space="preserve"> </w:t>
      </w:r>
    </w:p>
    <w:p w14:paraId="5D4648C3" w14:textId="64E1CDD7" w:rsidR="00E10F04" w:rsidRDefault="00E10F04" w:rsidP="00E10F04">
      <w:pPr>
        <w:pStyle w:val="2"/>
      </w:pPr>
      <w:bookmarkStart w:id="69" w:name="_Toc215553848"/>
      <w:bookmarkEnd w:id="66"/>
      <w:r>
        <w:rPr>
          <w:lang w:val="en-US"/>
        </w:rPr>
        <w:t>Znamenka</w:t>
      </w:r>
      <w:r w:rsidRPr="00E10F04">
        <w:t>.</w:t>
      </w:r>
      <w:r>
        <w:rPr>
          <w:lang w:val="en-US"/>
        </w:rPr>
        <w:t>info</w:t>
      </w:r>
      <w:r w:rsidRPr="00E10F04">
        <w:t>, 02.12.2025, МФЦ Ростовской области начали работу в пилотном проекте по оформлению договоров долгосрочных сбережений</w:t>
      </w:r>
      <w:bookmarkEnd w:id="69"/>
    </w:p>
    <w:p w14:paraId="4573597A" w14:textId="60B75FC3" w:rsidR="00E10F04" w:rsidRDefault="00E10F04" w:rsidP="00E10F04">
      <w:pPr>
        <w:pStyle w:val="3"/>
      </w:pPr>
      <w:bookmarkStart w:id="70" w:name="_Toc215553849"/>
      <w:r>
        <w:t>С 1 декабря многофункциональные центры Ростовской области официально подключились к пилотному проекту по оформлению договоров долгосрочных сбережений. Об этом сообщает правительство Ростовской области со ссылкой на заместителя губернатора региона Артём Хохлов.</w:t>
      </w:r>
      <w:bookmarkEnd w:id="70"/>
    </w:p>
    <w:p w14:paraId="2E40B436" w14:textId="756FE52A" w:rsidR="00E10F04" w:rsidRDefault="00E10F04" w:rsidP="00E10F04">
      <w:r>
        <w:t>Новая услуга предоставляется в секторах пользовательского сопровождения МФЦ. Посетителям доступны консультации специалистов, которые разъяснят правила участия в программе, помогут выбрать подходящий фонд и оформить соответствующий договор.</w:t>
      </w:r>
    </w:p>
    <w:p w14:paraId="6CEC954C" w14:textId="0F817B9D" w:rsidR="00E10F04" w:rsidRDefault="00E10F04" w:rsidP="00E10F04">
      <w:r>
        <w:t>Программа долгосрочных сбережений — это современный механизм накопления, позволяющий гражданам сформировать финансовый резерв, обеспечить защиту на случай жизненных рисков или создать дополнительные источники дохода на будущее.</w:t>
      </w:r>
    </w:p>
    <w:p w14:paraId="3A6A6C24" w14:textId="4B2878D3" w:rsidR="00E10F04" w:rsidRDefault="00E10F04" w:rsidP="00E10F04">
      <w:r>
        <w:t>Подробная информация о программе размещена на официальном сайте.</w:t>
      </w:r>
    </w:p>
    <w:p w14:paraId="38936B62" w14:textId="006BF785" w:rsidR="00E10F04" w:rsidRPr="00E10F04" w:rsidRDefault="00E10F04" w:rsidP="00E10F04">
      <w:hyperlink r:id="rId21" w:history="1">
        <w:r w:rsidRPr="00D80FFB">
          <w:rPr>
            <w:rStyle w:val="a3"/>
          </w:rPr>
          <w:t>https://znamenka.info/mfcz-rostovskoj-oblasti-nachali-rabotu-v-pilotnom-proekte-po-oformleniyu-dogovorov-dolgosrochnyh-sberezhenij/</w:t>
        </w:r>
      </w:hyperlink>
      <w:r w:rsidRPr="00E10F04">
        <w:t xml:space="preserve"> </w:t>
      </w:r>
    </w:p>
    <w:p w14:paraId="0C213C83" w14:textId="77777777" w:rsidR="007B7B1A" w:rsidRPr="003D5989" w:rsidRDefault="007B7B1A" w:rsidP="007B7B1A"/>
    <w:p w14:paraId="61C77DB8" w14:textId="77777777" w:rsidR="00111D7C" w:rsidRDefault="00111D7C" w:rsidP="00111D7C">
      <w:pPr>
        <w:pStyle w:val="10"/>
      </w:pPr>
      <w:bookmarkStart w:id="71" w:name="_Toc165991074"/>
      <w:bookmarkStart w:id="72" w:name="_Toc215553850"/>
      <w:r w:rsidRPr="003D5989">
        <w:lastRenderedPageBreak/>
        <w:t>Новости развития системы обязательного пенсионного страхования и страховой пенсии</w:t>
      </w:r>
      <w:bookmarkEnd w:id="42"/>
      <w:bookmarkEnd w:id="43"/>
      <w:bookmarkEnd w:id="44"/>
      <w:bookmarkEnd w:id="71"/>
      <w:bookmarkEnd w:id="72"/>
    </w:p>
    <w:p w14:paraId="65F962ED" w14:textId="72079480" w:rsidR="00693C3F" w:rsidRDefault="00693C3F" w:rsidP="00693C3F">
      <w:pPr>
        <w:pStyle w:val="2"/>
      </w:pPr>
      <w:bookmarkStart w:id="73" w:name="_Toc215553851"/>
      <w:r>
        <w:t>Российская газета, 02.12.2025, Свидетельство о рождениях</w:t>
      </w:r>
      <w:bookmarkEnd w:id="73"/>
    </w:p>
    <w:p w14:paraId="3CB481E8" w14:textId="47D2EC2E" w:rsidR="00693C3F" w:rsidRDefault="00693C3F" w:rsidP="00693C3F">
      <w:pPr>
        <w:pStyle w:val="3"/>
      </w:pPr>
      <w:bookmarkStart w:id="74" w:name="_Toc215553852"/>
      <w:r>
        <w:t xml:space="preserve">Увеличенные после перерасчета выплаты многодетные мамы начнут </w:t>
      </w:r>
      <w:r w:rsidR="005E0F60">
        <w:t>получать уже</w:t>
      </w:r>
      <w:r>
        <w:t xml:space="preserve"> со следующего года, рассказали "Российской газете" в Соцфонде. </w:t>
      </w:r>
      <w:r w:rsidR="005E0F60">
        <w:t>По заявлениям</w:t>
      </w:r>
      <w:r>
        <w:t>, поданным в декабре, перерасчет пенсии будет сделан с января.</w:t>
      </w:r>
      <w:bookmarkEnd w:id="74"/>
    </w:p>
    <w:p w14:paraId="73E877D2" w14:textId="691C5918" w:rsidR="00693C3F" w:rsidRDefault="00693C3F" w:rsidP="00693C3F">
      <w:r>
        <w:t xml:space="preserve">"По предварительным оценкам, сегодня в России свыше 410 тыс. </w:t>
      </w:r>
      <w:r w:rsidR="005E0F60">
        <w:t>женщин, чьи</w:t>
      </w:r>
      <w:r>
        <w:t xml:space="preserve"> дети ранее не учитывались при назначении пенсии. Если в 2002 году </w:t>
      </w:r>
      <w:r w:rsidR="005E0F60">
        <w:t>в стаж</w:t>
      </w:r>
      <w:r>
        <w:t xml:space="preserve"> засчитывали уход за двумя детьми, то в 2013 году стали включать </w:t>
      </w:r>
      <w:r w:rsidR="005E0F60">
        <w:t>трех детей</w:t>
      </w:r>
      <w:r>
        <w:t xml:space="preserve">. В 2015 году для того, чтобы пенсия оказалась выше, учитывались </w:t>
      </w:r>
      <w:r w:rsidR="005E0F60">
        <w:t>уже четверо</w:t>
      </w:r>
      <w:r>
        <w:t xml:space="preserve"> детей. На данный момент принято решение о снятии ограничений </w:t>
      </w:r>
      <w:r w:rsidR="005E0F60">
        <w:t>по числу</w:t>
      </w:r>
      <w:r>
        <w:t xml:space="preserve"> детей", - отметил глава Соцфонда Сергей Чирков.</w:t>
      </w:r>
    </w:p>
    <w:p w14:paraId="3849ABA0" w14:textId="292AC586" w:rsidR="00693C3F" w:rsidRDefault="00693C3F" w:rsidP="00693C3F">
      <w:r>
        <w:t xml:space="preserve">С 1 декабря заявления можно подавать во всех клиентских </w:t>
      </w:r>
      <w:r w:rsidR="005E0F60">
        <w:t>службах Социального</w:t>
      </w:r>
      <w:r>
        <w:t xml:space="preserve"> фонда и на портале "Госуслуг". При самостоятельной </w:t>
      </w:r>
      <w:r w:rsidR="005E0F60">
        <w:t>подаче электронного</w:t>
      </w:r>
      <w:r>
        <w:t xml:space="preserve"> заявления следует выбрать "Перерасчет размера пенсии". </w:t>
      </w:r>
      <w:r w:rsidR="005E0F60">
        <w:t>Далее женщина</w:t>
      </w:r>
      <w:r>
        <w:t xml:space="preserve"> указывает вид пенсии для перерасчета: страховую по старости </w:t>
      </w:r>
      <w:r w:rsidR="005E0F60">
        <w:t>или страховую</w:t>
      </w:r>
      <w:r>
        <w:t xml:space="preserve"> по инвалидности. В качестве основания пересмотра </w:t>
      </w:r>
      <w:r w:rsidR="005E0F60">
        <w:t>выплат выбирается</w:t>
      </w:r>
      <w:r>
        <w:t xml:space="preserve"> "Иное основание". В открывшемся поле нужно указать "Учет в стаже  периодов ухода за детьми" с перечислением ФИО и даты рождения всех детей.</w:t>
      </w:r>
    </w:p>
    <w:p w14:paraId="7D49E805" w14:textId="77777777" w:rsidR="00693C3F" w:rsidRDefault="00693C3F" w:rsidP="00693C3F">
      <w:r>
        <w:t>К заявлению мама может также приложить данные о детях, например,  отсканированное свидетельство о рождении. Фонд проверит сведения и при  необходимости направит в личный кабинет уведомление об уточнении  представленной информации.</w:t>
      </w:r>
    </w:p>
    <w:p w14:paraId="17571249" w14:textId="77777777" w:rsidR="00693C3F" w:rsidRDefault="00693C3F" w:rsidP="00693C3F">
      <w:r>
        <w:t>Со следующего года вступают в силу поправки в закон, по которым при  оформлении пенсии будут учитываться периоды ухода за всеми детьми в семье.  По действующим правилам, в стаж мамы идет уход максимум за четырьмя детьми.</w:t>
      </w:r>
    </w:p>
    <w:p w14:paraId="026547C6" w14:textId="77777777" w:rsidR="00693C3F" w:rsidRDefault="00693C3F" w:rsidP="00693C3F">
      <w:r>
        <w:t>Новый порядок предусматривает, что при оформлении пенсии начнут  учитывать пятого, шестого и всех последующих детей в семье. За них мама  получит не только стаж, но и пенсионные коэффициенты. Это, напомним, 2,7  коэффициента за первого ребенка, 5,4 коэффициента за второго и по 8,1  коэффициента за третьего, четвертого и последующих детей.</w:t>
      </w:r>
    </w:p>
    <w:p w14:paraId="027F34D3" w14:textId="77777777" w:rsidR="00693C3F" w:rsidRDefault="00693C3F" w:rsidP="00693C3F">
      <w:r>
        <w:t>Особенность новых правил заключается в том, что они распространяют  свое действие не только на женщин, которые начнут выходить на пенсию с 2026  года, но и на тех, которые уже получают пенсионные выплаты. Специально для  них Социальный фонд заранее открыл прием заявлений о перерасчете пенсии.</w:t>
      </w:r>
    </w:p>
    <w:p w14:paraId="37E2BEC2" w14:textId="651A377A" w:rsidR="00693C3F" w:rsidRPr="00693C3F" w:rsidRDefault="00693C3F" w:rsidP="00693C3F">
      <w:r>
        <w:t>Ольга Игнатова</w:t>
      </w:r>
    </w:p>
    <w:p w14:paraId="6E9DE0C6" w14:textId="77777777" w:rsidR="00910BC2" w:rsidRPr="003D5989" w:rsidRDefault="00910BC2" w:rsidP="00910BC2">
      <w:pPr>
        <w:pStyle w:val="2"/>
      </w:pPr>
      <w:bookmarkStart w:id="75" w:name="ф5"/>
      <w:bookmarkStart w:id="76" w:name="_Toc215553853"/>
      <w:bookmarkEnd w:id="75"/>
      <w:r w:rsidRPr="003D5989">
        <w:lastRenderedPageBreak/>
        <w:t>Известия, 01.12.2025, В Госдуме предложили защитить пенсии по старости от взысканий</w:t>
      </w:r>
      <w:bookmarkEnd w:id="76"/>
    </w:p>
    <w:p w14:paraId="39C503D1" w14:textId="7EE9C713" w:rsidR="00910BC2" w:rsidRPr="003D5989" w:rsidRDefault="00910BC2" w:rsidP="00540787">
      <w:pPr>
        <w:pStyle w:val="3"/>
      </w:pPr>
      <w:bookmarkStart w:id="77" w:name="_Toc215553854"/>
      <w:r w:rsidRPr="003D5989">
        <w:t xml:space="preserve">Фракция ЛДПР внесет в Госдуму законопроект, который снизит максимальный размер удержаний с пенсий по старости до 30% для большинства видов задолженности. Об этом 1 декабря лидер партии Леонид Слуцкий заявил по итогам встречи с гражданами старшего возраста, проведённой в рамках проекта </w:t>
      </w:r>
      <w:r w:rsidR="00A37E3D">
        <w:t>«</w:t>
      </w:r>
      <w:r w:rsidRPr="003D5989">
        <w:t>Трудовая доблесть России</w:t>
      </w:r>
      <w:r w:rsidR="00A37E3D">
        <w:t>»</w:t>
      </w:r>
      <w:r w:rsidRPr="003D5989">
        <w:t>.</w:t>
      </w:r>
      <w:bookmarkEnd w:id="77"/>
    </w:p>
    <w:p w14:paraId="56303461" w14:textId="13A4BFB1" w:rsidR="00910BC2" w:rsidRPr="003D5989" w:rsidRDefault="00A37E3D" w:rsidP="00910BC2">
      <w:r>
        <w:t>«</w:t>
      </w:r>
      <w:r w:rsidR="00910BC2" w:rsidRPr="003D5989">
        <w:t>Это единственный доход для большинства пожилых людей, но тем не менее приставы беспрепятственно могут списать с него 50%, а иногда и 70% средств. Это недопустимо. Мы обязаны поставить законодательный заслон подобным процедурам</w:t>
      </w:r>
      <w:r>
        <w:t>»</w:t>
      </w:r>
      <w:r w:rsidR="00910BC2" w:rsidRPr="003D5989">
        <w:t>, - сказал Слуцкий.</w:t>
      </w:r>
    </w:p>
    <w:p w14:paraId="125643B5" w14:textId="3759735C" w:rsidR="00910BC2" w:rsidRPr="003D5989" w:rsidRDefault="00910BC2" w:rsidP="00910BC2">
      <w:r w:rsidRPr="003D5989">
        <w:t xml:space="preserve">Законопроект предполагает внесение изменений в статью 99 закона </w:t>
      </w:r>
      <w:r w:rsidR="00A37E3D">
        <w:t>«</w:t>
      </w:r>
      <w:r w:rsidRPr="003D5989">
        <w:t>Об исполнительном производстве</w:t>
      </w:r>
      <w:r w:rsidR="00A37E3D">
        <w:t>»</w:t>
      </w:r>
      <w:r w:rsidRPr="003D5989">
        <w:t>, устанавливающих пониженный предельный размер удержаний - не более 30% - из страховой пенсии по старости. При этом для социально значимых требований, таких как алименты, возмещение вреда здоровью и ущерба в связи со смертью кормильца, сохранится действующий предел до 70%.</w:t>
      </w:r>
    </w:p>
    <w:p w14:paraId="127041C3" w14:textId="77777777" w:rsidR="00910BC2" w:rsidRPr="003D5989" w:rsidRDefault="00910BC2" w:rsidP="00910BC2">
      <w:r w:rsidRPr="003D5989">
        <w:t>Слуцкий отметил, что автоматического механизма защиты пенсий от излишних взысканий в настоящее время нет, и закон призван устранить этот пробел, обеспечив пожилым людям гарантированный доход не ниже прожиточного минимума.</w:t>
      </w:r>
    </w:p>
    <w:p w14:paraId="7797827E" w14:textId="77777777" w:rsidR="00910BC2" w:rsidRPr="003D5989" w:rsidRDefault="00910BC2" w:rsidP="00910BC2">
      <w:r w:rsidRPr="003D5989">
        <w:t xml:space="preserve">Ранее, 28 ноября, доцент Финансового университета при правительстве РФ Игорь Балынин рассказал, что часть российских пенсионеров получат в декабре так называемую 13-ю пенсию - досрочную январскую выплату с учетом индексации. Он также отметил, что досрочная выплата за январь будет выше декабрьской, так как она будет начислена с учетом индексации на 7,6%. </w:t>
      </w:r>
    </w:p>
    <w:p w14:paraId="735A8EA6" w14:textId="0B6DB2C0" w:rsidR="00910BC2" w:rsidRDefault="00910BC2" w:rsidP="00910BC2">
      <w:hyperlink r:id="rId22" w:history="1">
        <w:r w:rsidRPr="003D5989">
          <w:rPr>
            <w:rStyle w:val="a3"/>
          </w:rPr>
          <w:t>https://iz.ru/1999895/v-gosdume-predlozhili-zashchitit-pensii-po-starosti-ot-vzyskanii-izi</w:t>
        </w:r>
      </w:hyperlink>
      <w:r w:rsidRPr="003D5989">
        <w:t xml:space="preserve"> </w:t>
      </w:r>
    </w:p>
    <w:p w14:paraId="469F6CAB" w14:textId="4C1A43A0" w:rsidR="00BC7C80" w:rsidRDefault="00BC7C80" w:rsidP="00BC7C80">
      <w:pPr>
        <w:pStyle w:val="2"/>
      </w:pPr>
      <w:bookmarkStart w:id="78" w:name="_Toc215553855"/>
      <w:r>
        <w:t>Парламентская газета, 02.12.2025, Минтруд обновит порядок получения пенсий для живущих за границей россиян</w:t>
      </w:r>
      <w:bookmarkEnd w:id="78"/>
    </w:p>
    <w:p w14:paraId="6D18B19D" w14:textId="77777777" w:rsidR="00BC7C80" w:rsidRDefault="00BC7C80" w:rsidP="00BC7C80">
      <w:pPr>
        <w:pStyle w:val="3"/>
      </w:pPr>
      <w:bookmarkStart w:id="79" w:name="_Toc215553856"/>
      <w:r>
        <w:t>Минтруд предложил незначительно изменить формулировки в документе, регламентирующем порядок получения пенсий для россиян, живущих за границей. Проект постановления Правительства РФ опубликован на портале проектов нормативных правовых актов.</w:t>
      </w:r>
      <w:bookmarkEnd w:id="79"/>
    </w:p>
    <w:p w14:paraId="6762B78A" w14:textId="77777777" w:rsidR="00BC7C80" w:rsidRDefault="00BC7C80" w:rsidP="00BC7C80">
      <w:r>
        <w:t>В 2023 году премьер-министр РФ Михаил Мишустин подписал постановление Правительства РФ, согласно которому проживающие за рубежом россияне получили возможность получать пенсии и иные выплаты в рублях на открытые в России или за границей банковские счета. Это было сделано после того, как некоторые пенсионеры лишились возможности получать пенсии в иностранной валюте из-за антироссийских санкций, затронувших банковскую систему РФ.</w:t>
      </w:r>
    </w:p>
    <w:p w14:paraId="51280B5D" w14:textId="77777777" w:rsidR="00BC7C80" w:rsidRDefault="00BC7C80" w:rsidP="00BC7C80">
      <w:r>
        <w:t>Обновленный вариант постановления вносит небольшие изменения. В частности, предлагается прописать, что против России ввели не просто ограничительные меры экономического характера, а незаконные односторонние ограничительные меры экономического характера, противоречащие Уставу ООН.</w:t>
      </w:r>
    </w:p>
    <w:p w14:paraId="2E6FAD66" w14:textId="091D44CF" w:rsidR="00BC7C80" w:rsidRPr="003D5989" w:rsidRDefault="00BC7C80" w:rsidP="00BC7C80">
      <w:hyperlink r:id="rId23" w:history="1">
        <w:r w:rsidRPr="00D80FFB">
          <w:rPr>
            <w:rStyle w:val="a3"/>
          </w:rPr>
          <w:t>https://www.pnp.ru/economics/mintrud-obnovit-poryadok-polucheniya-pensiy-dlya-zhivushhikh-za-granicey-rossiyan.html</w:t>
        </w:r>
      </w:hyperlink>
      <w:r>
        <w:t xml:space="preserve"> </w:t>
      </w:r>
    </w:p>
    <w:p w14:paraId="17C93A42" w14:textId="77777777" w:rsidR="000532AD" w:rsidRPr="003D5989" w:rsidRDefault="000532AD" w:rsidP="000532AD">
      <w:pPr>
        <w:pStyle w:val="2"/>
      </w:pPr>
      <w:bookmarkStart w:id="80" w:name="_Toc215553857"/>
      <w:r w:rsidRPr="003D5989">
        <w:t>РИА Новости, 01.12.2025, ЛДПР предлагает ограничить взыскания из страховой пенсии по старости - не более 30%</w:t>
      </w:r>
      <w:bookmarkEnd w:id="80"/>
    </w:p>
    <w:p w14:paraId="1DCCB704" w14:textId="77777777" w:rsidR="000532AD" w:rsidRPr="003D5989" w:rsidRDefault="000532AD" w:rsidP="00540787">
      <w:pPr>
        <w:pStyle w:val="3"/>
      </w:pPr>
      <w:bookmarkStart w:id="81" w:name="_Toc215553858"/>
      <w:r w:rsidRPr="003D5989">
        <w:t>Депутаты Госдумы от фракции ЛДПР во главе с лидером партии Леонидом Слуцким предлагают закрепить в законодательстве РФ специальный порядок удержаний из страховой пенсии по старости, устанавливая пониженный предельный размер - не более 30%.</w:t>
      </w:r>
      <w:bookmarkEnd w:id="81"/>
    </w:p>
    <w:p w14:paraId="5195E167" w14:textId="108D1962" w:rsidR="000532AD" w:rsidRPr="003D5989" w:rsidRDefault="000532AD" w:rsidP="000532AD">
      <w:r w:rsidRPr="003D5989">
        <w:t xml:space="preserve">Соответствующий законопроект подготовлен к внесению в Госдуму. Изменения предлагается внести в статью 99 федерального закона </w:t>
      </w:r>
      <w:r w:rsidR="00A37E3D">
        <w:t>«</w:t>
      </w:r>
      <w:r w:rsidRPr="003D5989">
        <w:t>Об исполнительном производстве</w:t>
      </w:r>
      <w:r w:rsidR="00A37E3D">
        <w:t>»</w:t>
      </w:r>
      <w:r w:rsidRPr="003D5989">
        <w:t>. Документ имеется в распоряжения РИА Новости.</w:t>
      </w:r>
    </w:p>
    <w:p w14:paraId="7DF51B29" w14:textId="2FCFE2F6" w:rsidR="000532AD" w:rsidRPr="003D5989" w:rsidRDefault="00A37E3D" w:rsidP="000532AD">
      <w:r>
        <w:t>«</w:t>
      </w:r>
      <w:r w:rsidR="000532AD" w:rsidRPr="003D5989">
        <w:t>Предлагаемые изменения закрепляют специальный порядок удержаний из страховой пенсии по старости, устанавливая пониженный предельный размер - не более 30%</w:t>
      </w:r>
      <w:r>
        <w:t>»</w:t>
      </w:r>
      <w:r w:rsidR="000532AD" w:rsidRPr="003D5989">
        <w:t>, - сказано в пояснительный записке.</w:t>
      </w:r>
    </w:p>
    <w:p w14:paraId="3F1FDF91" w14:textId="77777777" w:rsidR="000532AD" w:rsidRPr="003D5989" w:rsidRDefault="000532AD" w:rsidP="000532AD">
      <w:r w:rsidRPr="003D5989">
        <w:t>Отмечается, что законопроект не изменяет действующий порядок обращения взыскания по социально значимым видам требований - алиментам, возмещению вреда здоровью, ущерба в связи со смертью кормильца и вреда, причиненного преступлением.</w:t>
      </w:r>
    </w:p>
    <w:p w14:paraId="44D09844" w14:textId="77777777" w:rsidR="000532AD" w:rsidRPr="003D5989" w:rsidRDefault="000532AD" w:rsidP="000532AD">
      <w:r w:rsidRPr="003D5989">
        <w:t>Кроме того, в документе подчеркивается, что предлагаемое введение специального ограничения удержаний не затрагивает установленную законодательством систему обеспечения прав взыскателей по указанным категориям требований и обеспечивает необходимый дифференцированный подход, позволяющий одновременно учитывать интересы уязвимых должников и не снижать уровень защиты лиц, в пользу которых вынесены исполнительные документы.</w:t>
      </w:r>
    </w:p>
    <w:p w14:paraId="116E3356" w14:textId="77777777" w:rsidR="000532AD" w:rsidRPr="003D5989" w:rsidRDefault="000532AD" w:rsidP="000532AD">
      <w:r w:rsidRPr="003D5989">
        <w:t>По мнению авторов инициативы, принятие законопроекта позволит обеспечить более справедливый и социально ориентированный механизм обращения взыскания, учитывающий специфику пенсионных доходов, повысит предсказуемость правоприменения и укрепит гарантии защиты минимального уровня материального обеспечения граждан пенсионного возраста.</w:t>
      </w:r>
    </w:p>
    <w:p w14:paraId="70599B77" w14:textId="703A4456" w:rsidR="000532AD" w:rsidRPr="003D5989" w:rsidRDefault="000532AD" w:rsidP="000532AD">
      <w:hyperlink r:id="rId24" w:history="1">
        <w:r w:rsidRPr="003D5989">
          <w:rPr>
            <w:rStyle w:val="a3"/>
          </w:rPr>
          <w:t>https://ria.ru/20251201/pensiya-2058859429.html</w:t>
        </w:r>
      </w:hyperlink>
      <w:r w:rsidRPr="003D5989">
        <w:t xml:space="preserve"> </w:t>
      </w:r>
    </w:p>
    <w:p w14:paraId="34BF3F35" w14:textId="77777777" w:rsidR="007E149C" w:rsidRPr="003D5989" w:rsidRDefault="007E149C" w:rsidP="007E149C">
      <w:pPr>
        <w:pStyle w:val="2"/>
      </w:pPr>
      <w:bookmarkStart w:id="82" w:name="_Toc215553859"/>
      <w:r w:rsidRPr="003D5989">
        <w:lastRenderedPageBreak/>
        <w:t>Российская газета, 01.12.2025, Соцфонд начал принимать заявления от многодетных мам с пятью и более детьми на перерасчет пенсии</w:t>
      </w:r>
      <w:bookmarkEnd w:id="82"/>
    </w:p>
    <w:p w14:paraId="27E89B96" w14:textId="4A727595" w:rsidR="007E149C" w:rsidRPr="003D5989" w:rsidRDefault="007E149C" w:rsidP="00540787">
      <w:pPr>
        <w:pStyle w:val="3"/>
      </w:pPr>
      <w:bookmarkStart w:id="83" w:name="_Toc215553860"/>
      <w:r w:rsidRPr="003D5989">
        <w:t xml:space="preserve">С сегодняшнего дня многодетные мамы могут подать заявление на перерасчет пенсии во всех клиентских службах Социального фонда и на портале Госуслуг. Увеличенные после перерасчета выплаты многодетные мамы начнут получать уже с нового года, рассказали </w:t>
      </w:r>
      <w:r w:rsidR="00A37E3D">
        <w:t>«</w:t>
      </w:r>
      <w:r w:rsidRPr="003D5989">
        <w:t>Российской газете</w:t>
      </w:r>
      <w:r w:rsidR="00A37E3D">
        <w:t>»</w:t>
      </w:r>
      <w:r w:rsidRPr="003D5989">
        <w:t xml:space="preserve"> в Социальном фонде России. По заявлениям, поданным в декабре, перерасчет пенсии будет сделан с января. В бюджете Социального фонда на 2026 год, который утвержден федеральным законом и подписан президентом, заложены необходимые средства на повышение выплат.</w:t>
      </w:r>
      <w:bookmarkEnd w:id="83"/>
    </w:p>
    <w:p w14:paraId="21A5A056" w14:textId="13D4E33E" w:rsidR="007E149C" w:rsidRPr="003D5989" w:rsidRDefault="00A37E3D" w:rsidP="007E149C">
      <w:r>
        <w:t>«</w:t>
      </w:r>
      <w:r w:rsidR="007E149C" w:rsidRPr="003D5989">
        <w:t>По предварительным оценкам, сегодня в России свыше 410 тыс. женщин, чьи дети ранее не учитывались при назначении пенсии. Изменения, вступающие в силу с нового года, наглядно иллюстрируют, как растет значимость появления детей у женщин в глазах государства. Если в 2002 году в стаж засчитывали уход за двумя детьми, то в 2013 году стали включать трех детей. В 2015 году для этих целей учитывались уже четверо детей. На данный момент принято решение о снятии ограничений по количеству детей</w:t>
      </w:r>
      <w:r>
        <w:t>»</w:t>
      </w:r>
      <w:r w:rsidR="007E149C" w:rsidRPr="003D5989">
        <w:t>, - отметил глава Социального фонда России Сергей Чирков.</w:t>
      </w:r>
    </w:p>
    <w:p w14:paraId="6A04CAB9" w14:textId="4285EC6B" w:rsidR="007E149C" w:rsidRPr="003D5989" w:rsidRDefault="007E149C" w:rsidP="007E149C">
      <w:r w:rsidRPr="003D5989">
        <w:t xml:space="preserve">При подаче электронного заявления через </w:t>
      </w:r>
      <w:r w:rsidR="00A37E3D">
        <w:t>«</w:t>
      </w:r>
      <w:r w:rsidRPr="003D5989">
        <w:t>Госуслуги</w:t>
      </w:r>
      <w:r w:rsidR="00A37E3D">
        <w:t>»</w:t>
      </w:r>
      <w:r w:rsidRPr="003D5989">
        <w:t xml:space="preserve"> следует выбрать </w:t>
      </w:r>
      <w:r w:rsidR="00A37E3D">
        <w:t>«</w:t>
      </w:r>
      <w:r w:rsidRPr="003D5989">
        <w:t>Перерасчет размера пенсии</w:t>
      </w:r>
      <w:r w:rsidR="00A37E3D">
        <w:t>»</w:t>
      </w:r>
      <w:r w:rsidRPr="003D5989">
        <w:t xml:space="preserve">. Далее мама указывает вид пенсии для перерасчета: страховую по старости или страховую по инвалидности. В качестве основания пересмотра выплат выбирается </w:t>
      </w:r>
      <w:r w:rsidR="00A37E3D">
        <w:t>«</w:t>
      </w:r>
      <w:r w:rsidRPr="003D5989">
        <w:t>Иное основание</w:t>
      </w:r>
      <w:r w:rsidR="00A37E3D">
        <w:t>»</w:t>
      </w:r>
      <w:r w:rsidRPr="003D5989">
        <w:t xml:space="preserve">. В открывшемся поле нужно указать </w:t>
      </w:r>
      <w:r w:rsidR="00A37E3D">
        <w:t>«</w:t>
      </w:r>
      <w:r w:rsidRPr="003D5989">
        <w:t>Учет в стаже периодов ухода за детьми</w:t>
      </w:r>
      <w:r w:rsidR="00A37E3D">
        <w:t>»</w:t>
      </w:r>
      <w:r w:rsidRPr="003D5989">
        <w:t xml:space="preserve"> с перечислением ФИО и даты рождения всех детей.</w:t>
      </w:r>
    </w:p>
    <w:p w14:paraId="54E1FFFC" w14:textId="77777777" w:rsidR="007E149C" w:rsidRPr="003D5989" w:rsidRDefault="007E149C" w:rsidP="007E149C">
      <w:r w:rsidRPr="003D5989">
        <w:t>К заявлению мама может также приложить данные о детях, например, отсканированное свидетельство о рождении. Фонд проверит сведения и при необходимости направит в личный кабинет уведомление об уточнении представленной информации.</w:t>
      </w:r>
    </w:p>
    <w:p w14:paraId="7D264C25" w14:textId="77777777" w:rsidR="007E149C" w:rsidRPr="003D5989" w:rsidRDefault="007E149C" w:rsidP="007E149C">
      <w:r w:rsidRPr="003D5989">
        <w:t>Напомним, что со следующего года вступают в силу поправки в закон, согласно которым уход за всеми детьми будет учитываться при оформлении пенсии без ограничений. По действующим правилам, в стаж мамы идет уход максимум за четырьмя детьми.</w:t>
      </w:r>
    </w:p>
    <w:p w14:paraId="41443355" w14:textId="77777777" w:rsidR="007E149C" w:rsidRPr="003D5989" w:rsidRDefault="007E149C" w:rsidP="007E149C">
      <w:r w:rsidRPr="003D5989">
        <w:t>Новый порядок предусматривает, что при оформлении пенсии начнут учитывать пятого, шестого и всех следующих детей в семье. За них мама получит не только стаж, но и пенсионные коэффициенты. Это, напомним, 2,7 коэффициента за первого ребенка, 5,4 коэффициента за второго и по 8,1 коэффициента за третьего и четвертого детей.</w:t>
      </w:r>
    </w:p>
    <w:p w14:paraId="70722283" w14:textId="77777777" w:rsidR="007E149C" w:rsidRPr="003D5989" w:rsidRDefault="007E149C" w:rsidP="007E149C">
      <w:r w:rsidRPr="003D5989">
        <w:t>Особенность новых правил заключается в том, что они распространяют свое действие не только на женщин, которые начнут выходить на пенсию с 2026 года, но и на тех, которые уже получают пенсионные выплаты. Специально для них Социальный фонд заранее открыл прием заявлений о перерасчете пенсии.</w:t>
      </w:r>
    </w:p>
    <w:p w14:paraId="763537C3" w14:textId="2F51BE7C" w:rsidR="007E149C" w:rsidRPr="003D5989" w:rsidRDefault="007E149C" w:rsidP="007E149C">
      <w:hyperlink r:id="rId25" w:history="1">
        <w:r w:rsidRPr="003D5989">
          <w:rPr>
            <w:rStyle w:val="a3"/>
          </w:rPr>
          <w:t>https://rg.ru/2025/12/01/nachalsia-priem-zaiavlenij-ot-mam-s-piatiu-i-bolee-detmi-na-pereraschet-pensii.html</w:t>
        </w:r>
      </w:hyperlink>
      <w:r w:rsidRPr="003D5989">
        <w:t xml:space="preserve"> </w:t>
      </w:r>
    </w:p>
    <w:p w14:paraId="0D26DFE3" w14:textId="77777777" w:rsidR="000532AD" w:rsidRPr="003D5989" w:rsidRDefault="000532AD" w:rsidP="000532AD">
      <w:pPr>
        <w:pStyle w:val="2"/>
      </w:pPr>
      <w:bookmarkStart w:id="84" w:name="_Toc215553861"/>
      <w:r w:rsidRPr="003D5989">
        <w:lastRenderedPageBreak/>
        <w:t>РИА Новости, 01.12.2025, Соцфонд начал прием заявлений на пересчет пенсий от мам 5 и более детей - пресс-служба</w:t>
      </w:r>
      <w:bookmarkEnd w:id="84"/>
    </w:p>
    <w:p w14:paraId="2767CDD3" w14:textId="77777777" w:rsidR="000532AD" w:rsidRPr="003D5989" w:rsidRDefault="000532AD" w:rsidP="00540787">
      <w:pPr>
        <w:pStyle w:val="3"/>
      </w:pPr>
      <w:bookmarkStart w:id="85" w:name="_Toc215553862"/>
      <w:r w:rsidRPr="003D5989">
        <w:t>Многодетные мамы с пятью и более детьми могут подать заявление в Социальный фонд России на перерасчет пенсий с 1 декабря, попавшие заявление в декабре получат увеличенные выплаты уже с нового года, сообщили РИА Новости в пресс-службе фонда.</w:t>
      </w:r>
      <w:bookmarkEnd w:id="85"/>
    </w:p>
    <w:p w14:paraId="544FE0A2" w14:textId="77777777" w:rsidR="000532AD" w:rsidRPr="003D5989" w:rsidRDefault="000532AD" w:rsidP="000532AD">
      <w:r w:rsidRPr="003D5989">
        <w:t>Со следующего года при оформлении пенсий будет учитываться уход за всеми детьми без ограничений. Сейчас в стаж мамы идет уход максимум за четырьмя детьми.</w:t>
      </w:r>
    </w:p>
    <w:p w14:paraId="17697D8C" w14:textId="1158C60B" w:rsidR="000532AD" w:rsidRPr="003D5989" w:rsidRDefault="00A37E3D" w:rsidP="000532AD">
      <w:r>
        <w:t>«</w:t>
      </w:r>
      <w:r w:rsidR="000532AD" w:rsidRPr="003D5989">
        <w:t>Соцфонд начал принимать заявления от многодетных мам с пятью и более детьми на перерасчет пенсии. С сегодняшнего дня подать заявление можно во всех клиентских службах Социального фонда и на портале госуслуг. Увеличенные после перерасчета выплаты многодетные мамы начнут получать уже с нового года. По заявлениям, поданным в декабре, перерасчет пенсии будет сделан с января</w:t>
      </w:r>
      <w:r>
        <w:t>»</w:t>
      </w:r>
      <w:r w:rsidR="000532AD" w:rsidRPr="003D5989">
        <w:t>, - говорится в сообщении.</w:t>
      </w:r>
    </w:p>
    <w:p w14:paraId="45021D68" w14:textId="77777777" w:rsidR="000532AD" w:rsidRPr="003D5989" w:rsidRDefault="000532AD" w:rsidP="000532AD">
      <w:r w:rsidRPr="003D5989">
        <w:t>Отмечается, что в бюджете Социального фонда на 2026 год заложены необходимые средства на повышение выплат. По данным главы фонда Сергея Чиркова, предварительно сегодня в России свыше 410 тысяч женщин, чьи дети ранее не учитывались при назначении пенсии.</w:t>
      </w:r>
    </w:p>
    <w:p w14:paraId="3D2EE0C6" w14:textId="59994189" w:rsidR="00111D7C" w:rsidRPr="003D5989" w:rsidRDefault="00A37E3D" w:rsidP="000532AD">
      <w:r>
        <w:t>«</w:t>
      </w:r>
      <w:r w:rsidR="000532AD" w:rsidRPr="003D5989">
        <w:t xml:space="preserve">При подаче электронного заявления через </w:t>
      </w:r>
      <w:r>
        <w:t>«</w:t>
      </w:r>
      <w:r w:rsidR="000532AD" w:rsidRPr="003D5989">
        <w:t>Госуслуги</w:t>
      </w:r>
      <w:r>
        <w:t>»</w:t>
      </w:r>
      <w:r w:rsidR="000532AD" w:rsidRPr="003D5989">
        <w:t xml:space="preserve"> следует выбрать </w:t>
      </w:r>
      <w:r>
        <w:t>«</w:t>
      </w:r>
      <w:r w:rsidR="000532AD" w:rsidRPr="003D5989">
        <w:t>Перерасчет размера пенсии</w:t>
      </w:r>
      <w:r>
        <w:t>»</w:t>
      </w:r>
      <w:r w:rsidR="000532AD" w:rsidRPr="003D5989">
        <w:t xml:space="preserve">. Далее мама указывает вид пенсии для перерасчета: страховую по старости или страховую по инвалидности. В качестве основания пересмотра выплат выбирается </w:t>
      </w:r>
      <w:r>
        <w:t>«</w:t>
      </w:r>
      <w:r w:rsidR="000532AD" w:rsidRPr="003D5989">
        <w:t>Иное основание</w:t>
      </w:r>
      <w:r>
        <w:t>»</w:t>
      </w:r>
      <w:r w:rsidR="000532AD" w:rsidRPr="003D5989">
        <w:t xml:space="preserve">. В открывшемся поле нужно указать </w:t>
      </w:r>
      <w:r>
        <w:t>«</w:t>
      </w:r>
      <w:r w:rsidR="000532AD" w:rsidRPr="003D5989">
        <w:t>Учет в стаже периодов ухода за детьми</w:t>
      </w:r>
      <w:r>
        <w:t>»</w:t>
      </w:r>
      <w:r w:rsidR="000532AD" w:rsidRPr="003D5989">
        <w:t xml:space="preserve"> с перечислением ФИО и даты рождения всех детей</w:t>
      </w:r>
      <w:r>
        <w:t>»</w:t>
      </w:r>
      <w:r w:rsidR="000532AD" w:rsidRPr="003D5989">
        <w:t>, - уточнили в сообщении.</w:t>
      </w:r>
    </w:p>
    <w:p w14:paraId="02D2C889" w14:textId="77777777" w:rsidR="00600CE4" w:rsidRPr="003D5989" w:rsidRDefault="00600CE4" w:rsidP="00600CE4">
      <w:pPr>
        <w:pStyle w:val="2"/>
      </w:pPr>
      <w:bookmarkStart w:id="86" w:name="ф6"/>
      <w:bookmarkStart w:id="87" w:name="_Toc215553863"/>
      <w:bookmarkEnd w:id="86"/>
      <w:r w:rsidRPr="003D5989">
        <w:t>RT, 01.12.2025, Депутат Говырин напомнил, как будут повышаться пенсии в 2026 году</w:t>
      </w:r>
      <w:bookmarkEnd w:id="87"/>
    </w:p>
    <w:p w14:paraId="6B63DE26" w14:textId="77777777" w:rsidR="00600CE4" w:rsidRPr="003D5989" w:rsidRDefault="00600CE4" w:rsidP="00540787">
      <w:pPr>
        <w:pStyle w:val="3"/>
      </w:pPr>
      <w:bookmarkStart w:id="88" w:name="_Toc215553864"/>
      <w:r w:rsidRPr="003D5989">
        <w:t>Депутат Госдумы Алексей Говырин в беседе с RT рассказал, каких изменений стоит ожидать получателям пенсионного обеспечения в 2026 году.</w:t>
      </w:r>
      <w:bookmarkEnd w:id="88"/>
    </w:p>
    <w:p w14:paraId="714E425A" w14:textId="06A00AEB" w:rsidR="00600CE4" w:rsidRPr="003D5989" w:rsidRDefault="00A37E3D" w:rsidP="00600CE4">
      <w:r>
        <w:t>«</w:t>
      </w:r>
      <w:r w:rsidR="00600CE4" w:rsidRPr="003D5989">
        <w:t>Страховые пенсии повысят в России с 1 января. Размер индексации - 7,6%. Она распространится на всех получателей, включая работающих пенсионеров. Стоимость одного пенсионного коэффициента достигнет 156 рублей 76 копеек, а фиксированная выплата составит 9584 рубля 69 копеек</w:t>
      </w:r>
      <w:r>
        <w:t>»</w:t>
      </w:r>
      <w:r w:rsidR="00600CE4" w:rsidRPr="003D5989">
        <w:t>, - рассказал он.</w:t>
      </w:r>
    </w:p>
    <w:p w14:paraId="625472DA" w14:textId="77777777" w:rsidR="00600CE4" w:rsidRPr="003D5989" w:rsidRDefault="00600CE4" w:rsidP="00600CE4">
      <w:r w:rsidRPr="003D5989">
        <w:t>Говырин напомнил, что средняя страховая пенсия по старости, по оценке правительства России, вырастет до 27 тыс. рублей в месяц.</w:t>
      </w:r>
    </w:p>
    <w:p w14:paraId="5CC6EE49" w14:textId="5915C7E4" w:rsidR="00600CE4" w:rsidRPr="003D5989" w:rsidRDefault="00A37E3D" w:rsidP="00600CE4">
      <w:r>
        <w:t>«</w:t>
      </w:r>
      <w:r w:rsidR="00600CE4" w:rsidRPr="003D5989">
        <w:t>Социальные пенсии и пенсии по государственному обеспечению проиндексируют с 1 апреля. Предполагается, что размер повышения составит 6,8%. Соцпенсии назначают инвалидам с детства и детям-инвалидам</w:t>
      </w:r>
      <w:r>
        <w:t>»</w:t>
      </w:r>
      <w:r w:rsidR="00600CE4" w:rsidRPr="003D5989">
        <w:t>, - отметил он.</w:t>
      </w:r>
    </w:p>
    <w:p w14:paraId="56B03F3C" w14:textId="77777777" w:rsidR="00600CE4" w:rsidRPr="003D5989" w:rsidRDefault="00600CE4" w:rsidP="00600CE4">
      <w:r w:rsidRPr="003D5989">
        <w:t>Социальные пенсии по старости положены людям, которые вообще не работали или не смогли набрать необходимый для страховой пенсии стаж и коэффициенты, добавил депутат.</w:t>
      </w:r>
    </w:p>
    <w:p w14:paraId="4276BD09" w14:textId="0CF5CB4D" w:rsidR="00600CE4" w:rsidRPr="003D5989" w:rsidRDefault="00A37E3D" w:rsidP="00600CE4">
      <w:r>
        <w:lastRenderedPageBreak/>
        <w:t>«</w:t>
      </w:r>
      <w:r w:rsidR="00600CE4" w:rsidRPr="003D5989">
        <w:t xml:space="preserve">Государственные пенсии положены, например, награждённым знаком </w:t>
      </w:r>
      <w:r>
        <w:t>«</w:t>
      </w:r>
      <w:r w:rsidR="00600CE4" w:rsidRPr="003D5989">
        <w:t>Жителю блокадного Ленинграда</w:t>
      </w:r>
      <w:r>
        <w:t>»</w:t>
      </w:r>
      <w:r w:rsidR="00600CE4" w:rsidRPr="003D5989">
        <w:t xml:space="preserve"> или людям, пострадавшим от радиационных катастроф. В 2026 году вырастут и военные пенсии. Их исчисляют, исходя из денежного довольствия военнослужащих</w:t>
      </w:r>
      <w:r>
        <w:t>»</w:t>
      </w:r>
      <w:r w:rsidR="00600CE4" w:rsidRPr="003D5989">
        <w:t>, - напомнил он.</w:t>
      </w:r>
    </w:p>
    <w:p w14:paraId="603ECCBF" w14:textId="77777777" w:rsidR="00600CE4" w:rsidRPr="003D5989" w:rsidRDefault="00600CE4" w:rsidP="00600CE4">
      <w:r w:rsidRPr="003D5989">
        <w:t>В августе 2026 года выплаты повысят пожилым людям, которые после выхода на пенсию продолжали официально трудиться и за кого работодатели перечисляли страховые взносы в Социальный фонд России в прошлом году, продолжил Говырин.</w:t>
      </w:r>
    </w:p>
    <w:p w14:paraId="6441AA5B" w14:textId="4C40BA9F" w:rsidR="00600CE4" w:rsidRPr="003D5989" w:rsidRDefault="00A37E3D" w:rsidP="00600CE4">
      <w:r>
        <w:t>«</w:t>
      </w:r>
      <w:r w:rsidR="00600CE4" w:rsidRPr="003D5989">
        <w:t>Пенсии увеличат автоматически, исходя из той суммы, которая в прошлом году поступила в пенсионную систему. Право на перерасчёт возникает независимо от того, сколько человек проработал - месяц или полный год. Сам размер прибавки зависит и от периода, который человек работал в прошедшем году, и от суммы взносов</w:t>
      </w:r>
      <w:r>
        <w:t>»</w:t>
      </w:r>
      <w:r w:rsidR="00600CE4" w:rsidRPr="003D5989">
        <w:t>, - пояснил он.</w:t>
      </w:r>
    </w:p>
    <w:p w14:paraId="46313F46" w14:textId="77777777" w:rsidR="00600CE4" w:rsidRPr="003D5989" w:rsidRDefault="00600CE4" w:rsidP="00600CE4">
      <w:r w:rsidRPr="003D5989">
        <w:t>По его словам, четыре раза за год - 1 февраля, 1 мая, 1 августа и 1 ноября - пересчитают ежемесячную надбавку к пенсии членам лётных экипажей самолётов гражданской авиации и работникам угольной промышленности.</w:t>
      </w:r>
    </w:p>
    <w:p w14:paraId="6A552E94" w14:textId="6865824E" w:rsidR="00600CE4" w:rsidRPr="003D5989" w:rsidRDefault="00A37E3D" w:rsidP="00600CE4">
      <w:r>
        <w:t>«</w:t>
      </w:r>
      <w:r w:rsidR="00600CE4" w:rsidRPr="003D5989">
        <w:t>Эта надбавка им полагается в связи с вредными, опасными, напряжёнными и тяжёлыми условиями труда. Размер доплаты у каждого индивидуален и зависит от среднемесячного заработка и стажа работы, дающего право на доплату</w:t>
      </w:r>
      <w:r>
        <w:t>»</w:t>
      </w:r>
      <w:r w:rsidR="00600CE4" w:rsidRPr="003D5989">
        <w:t>, - разъяснил он.</w:t>
      </w:r>
    </w:p>
    <w:p w14:paraId="60E8CEE9" w14:textId="77777777" w:rsidR="00600CE4" w:rsidRPr="003D5989" w:rsidRDefault="00600CE4" w:rsidP="00600CE4">
      <w:r w:rsidRPr="003D5989">
        <w:t>С начала 2026 года пенсию повысят людям, которые в декабре 2025 года достигли 80-летия, а также тем, кто получит инвалидность I группы, отметил депутат.</w:t>
      </w:r>
    </w:p>
    <w:p w14:paraId="5E56B71B" w14:textId="77777777" w:rsidR="00600CE4" w:rsidRPr="003D5989" w:rsidRDefault="00600CE4" w:rsidP="00600CE4">
      <w:r w:rsidRPr="003D5989">
        <w:t>На доплату к пенсии могут рассчитывать и пожилые люди, ухаживающие за нетрудоспособными родными, пояснил Говырин.</w:t>
      </w:r>
    </w:p>
    <w:p w14:paraId="3FBB6751" w14:textId="09F599D0" w:rsidR="00600CE4" w:rsidRPr="003D5989" w:rsidRDefault="00A37E3D" w:rsidP="00600CE4">
      <w:r>
        <w:t>«</w:t>
      </w:r>
      <w:r w:rsidR="00600CE4" w:rsidRPr="003D5989">
        <w:t>Речь идёт, например, о детях, внуках, братьях и сёстрах до 18 лет. Если опекаемые учатся на дневном отделении, то доплату будут начислять, пока им не исполнится 23 года. Размер доплаты зависит от того, сколько родных оказалось на попечении пожилого человека</w:t>
      </w:r>
      <w:r>
        <w:t>»</w:t>
      </w:r>
      <w:r w:rsidR="00600CE4" w:rsidRPr="003D5989">
        <w:t>, - подытожил он.</w:t>
      </w:r>
    </w:p>
    <w:p w14:paraId="13776678" w14:textId="77777777" w:rsidR="00600CE4" w:rsidRPr="003D5989" w:rsidRDefault="00600CE4" w:rsidP="00600CE4">
      <w:r w:rsidRPr="003D5989">
        <w:t>Ранее доцент Финансового университета при правительстве России Игорь Балынин рассказал, когда многодетные матери могут выйти на пенсию.</w:t>
      </w:r>
    </w:p>
    <w:p w14:paraId="22582912" w14:textId="7E1FBA68" w:rsidR="00600CE4" w:rsidRDefault="00600CE4" w:rsidP="00600CE4">
      <w:hyperlink r:id="rId26" w:history="1">
        <w:r w:rsidRPr="003D5989">
          <w:rPr>
            <w:rStyle w:val="a3"/>
          </w:rPr>
          <w:t>https://russian.rt.com/russia/news/1565986-deputat-pensii-povyshenie-2026</w:t>
        </w:r>
      </w:hyperlink>
      <w:r w:rsidRPr="003D5989">
        <w:t xml:space="preserve"> </w:t>
      </w:r>
    </w:p>
    <w:p w14:paraId="45C445BC" w14:textId="0FB1C417" w:rsidR="00EA491A" w:rsidRDefault="00EA491A" w:rsidP="00EA491A">
      <w:pPr>
        <w:pStyle w:val="2"/>
      </w:pPr>
      <w:bookmarkStart w:id="89" w:name="_Toc215553865"/>
      <w:r>
        <w:t>РИА Новости, 02.12.2025, В Госдуме рассказали, кто получит 2 пенсии в декабре</w:t>
      </w:r>
      <w:bookmarkEnd w:id="89"/>
    </w:p>
    <w:p w14:paraId="15B413D8" w14:textId="4F722CF6" w:rsidR="00EA491A" w:rsidRDefault="00EA491A" w:rsidP="00EA491A">
      <w:pPr>
        <w:pStyle w:val="3"/>
      </w:pPr>
      <w:bookmarkStart w:id="90" w:name="_Toc215553866"/>
      <w:r>
        <w:t>Пенсионеры, получающие выплаты в начале месяца, получат в конце декабря 2025 года проиндексированную на 7,6% пенсию за январь, это коснется как работающих, так и неработающих пенсионеров, сообщил РИА Новости глава комитета Госдумы по труду, социальной политике и делам ветеранов Ярослав Нилов.</w:t>
      </w:r>
      <w:bookmarkEnd w:id="90"/>
    </w:p>
    <w:p w14:paraId="3869F114" w14:textId="77777777" w:rsidR="00EA491A" w:rsidRDefault="00EA491A" w:rsidP="00EA491A">
      <w:r>
        <w:t>"Обращаю внимание, что уже в конце декабря 2025 года начнут получать пенсии те, кто получают в начале месяца, в проиндексированном виде . Это коснется и работающих, и неработающих пенсионеров", - сказал Нилов.</w:t>
      </w:r>
    </w:p>
    <w:p w14:paraId="53525B2A" w14:textId="77777777" w:rsidR="00EA491A" w:rsidRDefault="00EA491A" w:rsidP="00EA491A">
      <w:r>
        <w:t>Он рассказал, что при формировании бюджета был заложен индекс 7,6%, соответственно, он и будет использован для индексаций.</w:t>
      </w:r>
    </w:p>
    <w:p w14:paraId="19803E5D" w14:textId="77777777" w:rsidR="00EA491A" w:rsidRDefault="00EA491A" w:rsidP="00EA491A">
      <w:r>
        <w:lastRenderedPageBreak/>
        <w:t>"Из-за новогодних праздников, в связи с тем, что пенсии выплачивают не всем в один день, а по графику выплат пенсии, есть те, кто получает пенсии в начале месяца. Соответственно, таким гражданам, с учетом того, что в начале января праздники, пенсии придут в конце декабря уже в проиндексированном виде", - уточнил депутат.</w:t>
      </w:r>
    </w:p>
    <w:p w14:paraId="33064D16" w14:textId="67E54309" w:rsidR="00EA491A" w:rsidRPr="003D5989" w:rsidRDefault="00EA491A" w:rsidP="00EA491A">
      <w:r>
        <w:t>Причем, по словам Нилова, важно подчеркнуть, что в 2026 году индексация предполагается именно с 1 января, а не с 1 февраля.</w:t>
      </w:r>
    </w:p>
    <w:p w14:paraId="135132FC" w14:textId="77777777" w:rsidR="006326DE" w:rsidRPr="003D5989" w:rsidRDefault="006326DE" w:rsidP="006326DE">
      <w:pPr>
        <w:pStyle w:val="2"/>
      </w:pPr>
      <w:bookmarkStart w:id="91" w:name="_Toc215553867"/>
      <w:r w:rsidRPr="003D5989">
        <w:t>NEWS.ru, 01.12.2025, Депутат Чаплин: россиянам старше 80 лет с 1 декабря увеличат пенсию</w:t>
      </w:r>
      <w:bookmarkEnd w:id="91"/>
    </w:p>
    <w:p w14:paraId="2D1DAE23" w14:textId="77777777" w:rsidR="006326DE" w:rsidRPr="003D5989" w:rsidRDefault="006326DE" w:rsidP="00540787">
      <w:pPr>
        <w:pStyle w:val="3"/>
      </w:pPr>
      <w:bookmarkStart w:id="92" w:name="_Toc215553868"/>
      <w:r w:rsidRPr="003D5989">
        <w:t>Инвалидам первой группы и россиянам, которым исполнилось 80 лет, автоматически увеличат страховую пенсию уже в декабре, заявил NEWS.ru депутат Госдумы Никита Чаплин. По его словам, также увеличится надбавка за уход.</w:t>
      </w:r>
      <w:bookmarkEnd w:id="92"/>
    </w:p>
    <w:p w14:paraId="66AE3E38" w14:textId="77777777" w:rsidR="006326DE" w:rsidRPr="003D5989" w:rsidRDefault="006326DE" w:rsidP="006326DE">
      <w:r w:rsidRPr="003D5989">
        <w:t>В декабре россияне, которым исполнилось 80 лет, а также граждане, которым присвоили первую группу инвалидности, получат автоматический перерасчет страховой пенсии в сторону увеличения. Фиксированная выплата удвоится без необходимости подачи каких-либо заявлений, что особенно важно для нашей старшей возрастной группы. Также увеличится надбавка за уход: для получателей страховой пенсии она составит 1314 рублей, а государственной - 1377 рублей, - пояснил Чаплин.</w:t>
      </w:r>
    </w:p>
    <w:p w14:paraId="4595CB73" w14:textId="77777777" w:rsidR="006326DE" w:rsidRPr="003D5989" w:rsidRDefault="006326DE" w:rsidP="006326DE">
      <w:r w:rsidRPr="003D5989">
        <w:t>Парламентарий добавил, что важные изменения затронут сферу жилищно-коммунального хозяйства, где ужесточились правила использования общего имущества в многоквартирных домах. Он подчеркнул, что теперь для установки кондиционеров или оборудования на чердаках потребуется решение собрания собственников, принятое большинством не менее двух третей голосов.</w:t>
      </w:r>
    </w:p>
    <w:p w14:paraId="1EAAE434" w14:textId="77777777" w:rsidR="006326DE" w:rsidRPr="003D5989" w:rsidRDefault="006326DE" w:rsidP="006326DE">
      <w:r w:rsidRPr="003D5989">
        <w:t>Поправки в Жилищный кодекс направлены на укрепление порядка в многоквартирных домах. С 1 декабря для установки кондиционеров, антенн или использования чердаков и подвалов потребуется одобрение двух третей собственников жилья. Это поможет предотвратить конфликты между соседями и защитит общедомовое имущество от несанкционированного использования. Кроме того, в стране появляется новая должность - администратор многоквартирного дома, который будет заниматься организацией собраний собственников и взаимодействием с управляющими компаниями, - пояснил Чаплин.</w:t>
      </w:r>
    </w:p>
    <w:p w14:paraId="1D01682C" w14:textId="77777777" w:rsidR="006326DE" w:rsidRPr="003D5989" w:rsidRDefault="006326DE" w:rsidP="006326DE">
      <w:r w:rsidRPr="003D5989">
        <w:t>Депутат отметил, что с декабря россияне получат возможность использовать электронный паспорт для подтверждения личности в банках и финансовых организациях при личном визите. По его словам, это не отменяет полностью бумажный документ, а предоставляет гражданам дополнительный удобный инструмент.</w:t>
      </w:r>
    </w:p>
    <w:p w14:paraId="5A062C2F" w14:textId="77777777" w:rsidR="006326DE" w:rsidRPr="003D5989" w:rsidRDefault="006326DE" w:rsidP="006326DE">
      <w:r w:rsidRPr="003D5989">
        <w:t>Ранее налоговый консультант Оксана Мучараева заявила, что россияне, уплатившие налог на доход по банковским депозитам за 2023 и 2024 годы, могут вернуть всю сумму или ее часть. По ее словам, для этого нужно оформить декларацию.</w:t>
      </w:r>
    </w:p>
    <w:p w14:paraId="13E5FC7D" w14:textId="6B2192DA" w:rsidR="000532AD" w:rsidRPr="003D5989" w:rsidRDefault="006326DE" w:rsidP="006326DE">
      <w:hyperlink r:id="rId27" w:history="1">
        <w:r w:rsidRPr="003D5989">
          <w:rPr>
            <w:rStyle w:val="a3"/>
          </w:rPr>
          <w:t>https://news.ru/vlast/nazvanye-vazhnye-socialnye-zakony-vstupivshie-v-silu-1-dekabrya</w:t>
        </w:r>
      </w:hyperlink>
    </w:p>
    <w:p w14:paraId="4B8064AC" w14:textId="0B2BBE99" w:rsidR="006E2FF8" w:rsidRPr="003D5989" w:rsidRDefault="006E2FF8" w:rsidP="006E2FF8">
      <w:pPr>
        <w:pStyle w:val="2"/>
      </w:pPr>
      <w:bookmarkStart w:id="93" w:name="_Toc215553869"/>
      <w:r w:rsidRPr="003D5989">
        <w:lastRenderedPageBreak/>
        <w:t xml:space="preserve">spravedlivo.ru, 01.12.2025, </w:t>
      </w:r>
      <w:r w:rsidR="00306DE7" w:rsidRPr="003D5989">
        <w:t xml:space="preserve">Справедливая Россия </w:t>
      </w:r>
      <w:r w:rsidRPr="003D5989">
        <w:t>требует вернуть справедливый пенсионный возраст и ввести 13-ю пенсию</w:t>
      </w:r>
      <w:bookmarkEnd w:id="93"/>
    </w:p>
    <w:p w14:paraId="17A2F7EC" w14:textId="77777777" w:rsidR="006E2FF8" w:rsidRPr="003D5989" w:rsidRDefault="006E2FF8" w:rsidP="00540787">
      <w:pPr>
        <w:pStyle w:val="3"/>
      </w:pPr>
      <w:bookmarkStart w:id="94" w:name="_Toc215553870"/>
      <w:r w:rsidRPr="003D5989">
        <w:t>Партия СПРАВЕДЛИВАЯ РОССИЯ вновь внесет на рассмотрение в Госдуму законопроект о введении ежегодной 13-й пенсии для пожилых людей. Инициатива призвана поддержать пенсионеров в условиях высокой инфляции и позволить им достойно подготовиться к Новому году.</w:t>
      </w:r>
      <w:bookmarkEnd w:id="94"/>
    </w:p>
    <w:p w14:paraId="620DDF9D" w14:textId="2E026330" w:rsidR="006E2FF8" w:rsidRPr="003D5989" w:rsidRDefault="006E2FF8" w:rsidP="006E2FF8">
      <w:r w:rsidRPr="003D5989">
        <w:t xml:space="preserve">По мнению социалистов, даже по официальным данным пенсии остаются крайне низкими, а реальная </w:t>
      </w:r>
      <w:r w:rsidR="00A37E3D">
        <w:t>«</w:t>
      </w:r>
      <w:r w:rsidRPr="003D5989">
        <w:t>инфляция для бедных</w:t>
      </w:r>
      <w:r w:rsidR="00A37E3D">
        <w:t>»</w:t>
      </w:r>
      <w:r w:rsidRPr="003D5989">
        <w:t>, которая учитывает стоимость товаров первой необходимости, значительно превышает заявленные показатели. На этом фоне выделение средств из Фонда национального благосостояния на поддержку банков выглядит несправедливым, тогда как пенсионеры, многие из которых поддерживают курс руководства страны, заслуживают дополнительной помощи.</w:t>
      </w:r>
    </w:p>
    <w:p w14:paraId="494883CB" w14:textId="77777777" w:rsidR="006E2FF8" w:rsidRPr="003D5989" w:rsidRDefault="006E2FF8" w:rsidP="006E2FF8">
      <w:r w:rsidRPr="003D5989">
        <w:t>Параллельно партия продолжает настаивать на возврате к прежним значениям пенсионного возраста: 55 лет для женщин и 60 лет для мужчин. Критике подверглись советы работать дольше для увеличения размера пенсии, поскольку такая перспектива для многих граждан означает, что они могут не дожить до заслуженного отдыха.</w:t>
      </w:r>
    </w:p>
    <w:p w14:paraId="7DF4E2F3" w14:textId="77777777" w:rsidR="006E2FF8" w:rsidRPr="003D5989" w:rsidRDefault="006E2FF8" w:rsidP="006E2FF8">
      <w:r w:rsidRPr="003D5989">
        <w:t>В качестве долгосрочных решений СПРАВЕДЛИВАЯ РОССИЯ предлагает повысить размер пенсий до 40% от утраченного заработка и установить их ежеквартальную индексацию в соответствии с реальной инфляцией.</w:t>
      </w:r>
    </w:p>
    <w:p w14:paraId="36B38D2C" w14:textId="77777777" w:rsidR="006E2FF8" w:rsidRPr="003D5989" w:rsidRDefault="006E2FF8" w:rsidP="006E2FF8">
      <w:r w:rsidRPr="003D5989">
        <w:t>Поддержку федеральной инициативы озвучила депутат Законодательной Думы Томской области Галина Немцева. Она подчеркнула, что дополнительные выплаты и возврат к справедливому пенсионному возрасту – это не просто финансовые вопросы, а моральный долг государства перед старшим поколением, которое особенно уязвимо перед лицом роста цен.</w:t>
      </w:r>
    </w:p>
    <w:p w14:paraId="2BB99BF5" w14:textId="786662FB" w:rsidR="006E2FF8" w:rsidRPr="003D5989" w:rsidRDefault="006E2FF8" w:rsidP="006E2FF8">
      <w:hyperlink r:id="rId28" w:history="1">
        <w:r w:rsidRPr="003D5989">
          <w:rPr>
            <w:rStyle w:val="a3"/>
          </w:rPr>
          <w:t>https://tomsk.spravedlivo.ru/27297610</w:t>
        </w:r>
      </w:hyperlink>
      <w:r w:rsidRPr="003D5989">
        <w:t xml:space="preserve"> </w:t>
      </w:r>
    </w:p>
    <w:p w14:paraId="301991C1" w14:textId="77777777" w:rsidR="000D1330" w:rsidRPr="003D5989" w:rsidRDefault="000D1330" w:rsidP="000D1330">
      <w:pPr>
        <w:pStyle w:val="2"/>
      </w:pPr>
      <w:bookmarkStart w:id="95" w:name="_Toc215553871"/>
      <w:r w:rsidRPr="003D5989">
        <w:t>МК, 01.12.2025, Минтруд официально объявил о досрочной выплате пенсий перед новым годом</w:t>
      </w:r>
      <w:bookmarkEnd w:id="95"/>
    </w:p>
    <w:p w14:paraId="5FF96264" w14:textId="77777777" w:rsidR="000D1330" w:rsidRPr="003D5989" w:rsidRDefault="000D1330" w:rsidP="00540787">
      <w:pPr>
        <w:pStyle w:val="3"/>
      </w:pPr>
      <w:bookmarkStart w:id="96" w:name="_Toc215553872"/>
      <w:r w:rsidRPr="003D5989">
        <w:t>Министр труда и социальной защиты Антон Котяков подтвердил, что в преддверии новогодних каникул значительная часть пенсионеров получит выплаты не только за декабрь, но и за январь. Это решение принято для обеспечения граждан необходимыми средствами в период продолжительных праздников, когда работа многих финансовых учреждений приостанавливается.</w:t>
      </w:r>
      <w:bookmarkEnd w:id="96"/>
    </w:p>
    <w:p w14:paraId="7D4088E4" w14:textId="77777777" w:rsidR="000D1330" w:rsidRPr="003D5989" w:rsidRDefault="000D1330" w:rsidP="000D1330">
      <w:r w:rsidRPr="003D5989">
        <w:t>Граждане, привыкшие получать пенсионные начисления через банковские карты, увидят январские выплаты на своих счетах уже в конце декабря. Такая мера призвана предотвратить возможные задержки, обусловленные нерабочими днями в банках.</w:t>
      </w:r>
    </w:p>
    <w:p w14:paraId="2FD0889E" w14:textId="77777777" w:rsidR="000D1330" w:rsidRPr="003D5989" w:rsidRDefault="000D1330" w:rsidP="000D1330">
      <w:r w:rsidRPr="003D5989">
        <w:t>Для тех, кто предпочитает получать пенсию через почтовые отделения, график выплат остается прежним. Средства для перечисления поступят на почту также в декабре, но фактическая выдача начнется только с 3 января. Это связано с действующим стандартным порядком доставки пенсий.</w:t>
      </w:r>
    </w:p>
    <w:p w14:paraId="6E15DD8D" w14:textId="77777777" w:rsidR="000D1330" w:rsidRPr="003D5989" w:rsidRDefault="000D1330" w:rsidP="000D1330">
      <w:r w:rsidRPr="003D5989">
        <w:lastRenderedPageBreak/>
        <w:t>Помимо досрочных перечислений, министр Котяков объявил о предстоящем повышении страховых пенсий. В 2026 году ожидается индексация на 7,6%. Этот показатель превысит прогнозируемый уровень инфляции, что станет продолжением политики, начатой в 2019 году, когда пенсионеры получат 2000 рублей больше среднего. Подобный подход направлен на сохранение покупательной способности граждан.</w:t>
      </w:r>
    </w:p>
    <w:p w14:paraId="57E1675A" w14:textId="77777777" w:rsidR="000D1330" w:rsidRPr="003D5989" w:rsidRDefault="000D1330" w:rsidP="000D1330">
      <w:r w:rsidRPr="003D5989">
        <w:t>Благодаря таким мерам средний размер пенсии по старости впервые превысит отметку в 27 тысяч рублей. Это решение подчеркивает стремление правительства поддержать пенсионеров в условиях колебаний экономической ситуации и роста цен.</w:t>
      </w:r>
    </w:p>
    <w:p w14:paraId="7D46CEB8" w14:textId="77777777" w:rsidR="000D1330" w:rsidRPr="003D5989" w:rsidRDefault="000D1330" w:rsidP="000D1330">
      <w:r w:rsidRPr="003D5989">
        <w:t>В целом, досрочное перечисление пенсий к праздникам и анонсированное увеличение выплат на будущий год призваны стабилизировать финансовое положение пожилых россиян. Важно, чтобы получатели были осведомлены о графике выплат и могли своевременно получить свои средства, особенно в период, когда многие службы работают в ограниченном режиме.</w:t>
      </w:r>
    </w:p>
    <w:p w14:paraId="20755FAF" w14:textId="77777777" w:rsidR="000D1330" w:rsidRPr="003D5989" w:rsidRDefault="000D1330" w:rsidP="000D1330">
      <w:r w:rsidRPr="003D5989">
        <w:t>Как сообщалось, в декабре 2025 года российские пенсионеры, которым исполнилось 80 лет в ноябре, ожидает существенная прибавка к страховой пенсии по старости, превышающая 10 тысяч рублей. Кандидат экономических наук Игорь Балынин объяснил, что это увеличение включает фиксированную выплату и доплату за уход. После перерасчета декабрьские суммы окажутся примерно на 27% больше ноябрьских. Таким образом, некоторые граждане смогут получить двойную выплату - за декабрь и за январь.</w:t>
      </w:r>
    </w:p>
    <w:p w14:paraId="1CE2161D" w14:textId="26CA5C33" w:rsidR="000D1330" w:rsidRPr="003D5989" w:rsidRDefault="000D1330" w:rsidP="000D1330">
      <w:hyperlink r:id="rId29" w:history="1">
        <w:r w:rsidRPr="003D5989">
          <w:rPr>
            <w:rStyle w:val="a3"/>
          </w:rPr>
          <w:t>https://www.mk.ru/social/2025/12/01/mintrud-oficialno-obyavil-o-dosrochnoy-vyplate-pensiy-pered-novym-godom.html</w:t>
        </w:r>
      </w:hyperlink>
      <w:r w:rsidRPr="003D5989">
        <w:t xml:space="preserve"> </w:t>
      </w:r>
    </w:p>
    <w:p w14:paraId="6A8ABA6D" w14:textId="77777777" w:rsidR="00C03029" w:rsidRPr="003D5989" w:rsidRDefault="00C03029" w:rsidP="00C03029">
      <w:pPr>
        <w:pStyle w:val="2"/>
      </w:pPr>
      <w:bookmarkStart w:id="97" w:name="ф7"/>
      <w:bookmarkStart w:id="98" w:name="_Toc215553873"/>
      <w:bookmarkEnd w:id="97"/>
      <w:r w:rsidRPr="003D5989">
        <w:t>Газета.ру, 01.12.2025, Россияне стали чаще продолжать работать после назначения пенсии</w:t>
      </w:r>
      <w:bookmarkEnd w:id="98"/>
    </w:p>
    <w:p w14:paraId="671ECDA6" w14:textId="69722D24" w:rsidR="00C03029" w:rsidRPr="003D5989" w:rsidRDefault="00C03029" w:rsidP="00540787">
      <w:pPr>
        <w:pStyle w:val="3"/>
      </w:pPr>
      <w:bookmarkStart w:id="99" w:name="_Toc215553874"/>
      <w:r w:rsidRPr="003D5989">
        <w:t xml:space="preserve">Средняя продолжительность трудовой деятельности после назначения пенсии в 2024 году достигла 8,2 года, оценил для </w:t>
      </w:r>
      <w:r w:rsidR="00A37E3D">
        <w:t>«</w:t>
      </w:r>
      <w:r w:rsidRPr="003D5989">
        <w:t>Газеты.Ru</w:t>
      </w:r>
      <w:r w:rsidR="00A37E3D">
        <w:t>»</w:t>
      </w:r>
      <w:r w:rsidRPr="003D5989">
        <w:t xml:space="preserve"> кандидат экономических наук, доцент Финансового университета при правительстве РФ Игорь Балынин.</w:t>
      </w:r>
      <w:bookmarkEnd w:id="99"/>
    </w:p>
    <w:p w14:paraId="23C44248" w14:textId="5534D4FF" w:rsidR="00C03029" w:rsidRPr="003D5989" w:rsidRDefault="00A37E3D" w:rsidP="00C03029">
      <w:r>
        <w:t>«</w:t>
      </w:r>
      <w:r w:rsidR="00C03029" w:rsidRPr="003D5989">
        <w:t>В 2022 году показатель составлял 7,47 года, а в 2011-м — 6 лет. Рост означает, что пенсионеры все чаще продолжают работать. Ключевой фактор — кадровый дефицит. Работодатели удерживают сотрудников старшего возраста, предлагая более гибкие условия. Полагаю, что в 2026 году показатель превысит 9 лет. С 2025 года дополнительным стимулом стала индексация пенсий работающим пенсионерам. Средняя пенсия по старости у работающих выросла с 17,89 тыс. рублей на 1 января 2024 года до 21,9 тыс. рублей на 1 января 2025-го (+22,4%)</w:t>
      </w:r>
      <w:r>
        <w:t>»</w:t>
      </w:r>
      <w:r w:rsidR="00C03029" w:rsidRPr="003D5989">
        <w:t>, — отметил Балынин.</w:t>
      </w:r>
    </w:p>
    <w:p w14:paraId="3B2F89FD" w14:textId="77777777" w:rsidR="00C03029" w:rsidRPr="003D5989" w:rsidRDefault="00C03029" w:rsidP="00C03029">
      <w:r w:rsidRPr="003D5989">
        <w:t>По его словам, рост связан с возвратом индексации и ежегодной августовской корректировкой за счет уплаченных страховых взносов. За год можно сформировать до 3 ИПК, что напрямую увеличивает размер пенсии, подчеркнул экономист.</w:t>
      </w:r>
    </w:p>
    <w:p w14:paraId="29CD93D7" w14:textId="77777777" w:rsidR="00C03029" w:rsidRPr="003D5989" w:rsidRDefault="00C03029" w:rsidP="00C03029">
      <w:r w:rsidRPr="003D5989">
        <w:t>Он добавил, что около 44% работающих пенсионеров — граждане, вышедшие на пенсию досрочно (в 2011 году — 34%). Доля работающих со стажем свыше 15 лет стабильна — 1,7–2%, констатировал эксперт.</w:t>
      </w:r>
    </w:p>
    <w:p w14:paraId="4EAD6C48" w14:textId="77777777" w:rsidR="00C03029" w:rsidRPr="003D5989" w:rsidRDefault="00C03029" w:rsidP="00C03029">
      <w:r w:rsidRPr="003D5989">
        <w:lastRenderedPageBreak/>
        <w:t>В 2026 году страховые пенсии будут проиндексированы на 7,6% — выше инфляции. Индексация пройдет в январе и коснется всех, включая работающих пенсионеров. Летом 2026 года у работающих пенсионеров будет очередная корректировка: они смогут получить максимум 3 ИПК, или до 470,28 рубля к пенсии, при стоимости одного ИПК в 156,76 рубля.</w:t>
      </w:r>
    </w:p>
    <w:p w14:paraId="6E1FE371" w14:textId="77777777" w:rsidR="00C03029" w:rsidRPr="003D5989" w:rsidRDefault="00C03029" w:rsidP="00C03029">
      <w:r w:rsidRPr="003D5989">
        <w:t>По данным Социального фонда РФ, на 1 сентября 2025 года в стране было 40,71 млн пенсионеров, из них 7,45 млн — работающие.</w:t>
      </w:r>
    </w:p>
    <w:p w14:paraId="5865455C" w14:textId="77777777" w:rsidR="00C03029" w:rsidRPr="003D5989" w:rsidRDefault="00C03029" w:rsidP="00C03029">
      <w:r w:rsidRPr="003D5989">
        <w:t>Ранее стало известно, какой может быть пенсия при большом страховом стаже.</w:t>
      </w:r>
    </w:p>
    <w:p w14:paraId="191FB515" w14:textId="69F749A6" w:rsidR="00C03029" w:rsidRPr="003D5989" w:rsidRDefault="00C03029" w:rsidP="00C03029">
      <w:hyperlink r:id="rId30" w:history="1">
        <w:r w:rsidRPr="003D5989">
          <w:rPr>
            <w:rStyle w:val="a3"/>
          </w:rPr>
          <w:t>https://www.gazeta.ru/business/news/2025/12/01/27289225.shtml</w:t>
        </w:r>
      </w:hyperlink>
      <w:r w:rsidRPr="003D5989">
        <w:t xml:space="preserve"> </w:t>
      </w:r>
    </w:p>
    <w:p w14:paraId="7FD0A992" w14:textId="77777777" w:rsidR="00944A6F" w:rsidRPr="003D5989" w:rsidRDefault="00944A6F" w:rsidP="00944A6F">
      <w:pPr>
        <w:pStyle w:val="2"/>
      </w:pPr>
      <w:bookmarkStart w:id="100" w:name="_Toc215553875"/>
      <w:r w:rsidRPr="003D5989">
        <w:t>FTimes.ru, 01.12.2025, Как при стаже 30 лет получать пенсию в 35 тысяч рублей</w:t>
      </w:r>
      <w:bookmarkEnd w:id="100"/>
    </w:p>
    <w:p w14:paraId="03065202" w14:textId="77777777" w:rsidR="00944A6F" w:rsidRPr="003D5989" w:rsidRDefault="00944A6F" w:rsidP="00540787">
      <w:pPr>
        <w:pStyle w:val="3"/>
      </w:pPr>
      <w:bookmarkStart w:id="101" w:name="_Toc215553876"/>
      <w:r w:rsidRPr="003D5989">
        <w:t>Вопрос пенсионного будущего касается практически каждого россиянина, однако значительная часть граждан задумывается о нём слишком поздно. Средний размер страховой пенсии по стране в 2025 году составляет около 23 тысяч рублей, что многие пенсионеры называют недостаточным для достойной жизни.</w:t>
      </w:r>
      <w:bookmarkEnd w:id="101"/>
    </w:p>
    <w:p w14:paraId="2484D5E5" w14:textId="77777777" w:rsidR="00944A6F" w:rsidRPr="003D5989" w:rsidRDefault="00944A6F" w:rsidP="00944A6F">
      <w:r w:rsidRPr="003D5989">
        <w:t>Экономисты подчёркивают: чтобы получать в старости больше, чем средняя сумма по России, необходимо заранее понимать механизм формирования пенсии и активно участвовать в этом процессе.</w:t>
      </w:r>
    </w:p>
    <w:p w14:paraId="170E6A65" w14:textId="77777777" w:rsidR="00944A6F" w:rsidRPr="003D5989" w:rsidRDefault="00944A6F" w:rsidP="00944A6F">
      <w:r w:rsidRPr="003D5989">
        <w:t>Одним из таких экспертов является экономист Герман Ткаченко, который рассказал, при каких условиях россиянин со стажем работы в 30 лет может выйти на пенсию в 35 тысяч рублей.</w:t>
      </w:r>
    </w:p>
    <w:p w14:paraId="1F1451A7" w14:textId="77777777" w:rsidR="00944A6F" w:rsidRPr="003D5989" w:rsidRDefault="00944A6F" w:rsidP="00944A6F">
      <w:r w:rsidRPr="003D5989">
        <w:t>Два пути к достойной пенсии</w:t>
      </w:r>
    </w:p>
    <w:p w14:paraId="698D268B" w14:textId="77777777" w:rsidR="00944A6F" w:rsidRPr="003D5989" w:rsidRDefault="00944A6F" w:rsidP="00944A6F">
      <w:r w:rsidRPr="003D5989">
        <w:t>По словам Ткаченко, для обеспечения достойного дохода после завершения трудовой деятельности у гражданина есть два основных пути.</w:t>
      </w:r>
    </w:p>
    <w:p w14:paraId="670C8925" w14:textId="77777777" w:rsidR="00944A6F" w:rsidRPr="003D5989" w:rsidRDefault="00944A6F" w:rsidP="00944A6F">
      <w:r w:rsidRPr="003D5989">
        <w:t>Ежегодно зарабатывать максимальное количество пенсионных баллов</w:t>
      </w:r>
    </w:p>
    <w:p w14:paraId="66F64ACC" w14:textId="77777777" w:rsidR="00944A6F" w:rsidRPr="003D5989" w:rsidRDefault="00944A6F" w:rsidP="00944A6F">
      <w:r w:rsidRPr="003D5989">
        <w:t>Размер страховой пенсии напрямую зависит от индивидуального пенсионного коэффициента — ИПК. Каждый год человек получает определённое количество баллов, зависящее от уровня официальной зарплаты и суммы страховых взносов, перечисленных работодателем в ПФР.</w:t>
      </w:r>
    </w:p>
    <w:p w14:paraId="11A065B4" w14:textId="77777777" w:rsidR="00944A6F" w:rsidRPr="003D5989" w:rsidRDefault="00944A6F" w:rsidP="00944A6F">
      <w:r w:rsidRPr="003D5989">
        <w:t>Параллельно делать собственные накопления</w:t>
      </w:r>
    </w:p>
    <w:p w14:paraId="516A6BF4" w14:textId="77777777" w:rsidR="00944A6F" w:rsidRPr="003D5989" w:rsidRDefault="00944A6F" w:rsidP="00944A6F">
      <w:r w:rsidRPr="003D5989">
        <w:t>Речь идёт об инвестировании, добровольных пенсионных программах, систематическом откладывании части доходов. Этот вариант подходит тем, кто понимает, что полностью полагаться на государственную систему — рискованно.</w:t>
      </w:r>
    </w:p>
    <w:p w14:paraId="7ABC4701" w14:textId="77777777" w:rsidR="00944A6F" w:rsidRPr="003D5989" w:rsidRDefault="00944A6F" w:rsidP="00944A6F">
      <w:r w:rsidRPr="003D5989">
        <w:t>Сколько баллов нужно, чтобы выйти на пенсию в 35 тысяч?</w:t>
      </w:r>
    </w:p>
    <w:p w14:paraId="23FCE9A0" w14:textId="77777777" w:rsidR="00944A6F" w:rsidRPr="003D5989" w:rsidRDefault="00944A6F" w:rsidP="00944A6F">
      <w:r w:rsidRPr="003D5989">
        <w:t>Экономист приводит расчёт по действующей формуле.</w:t>
      </w:r>
    </w:p>
    <w:p w14:paraId="389B6722" w14:textId="77777777" w:rsidR="00944A6F" w:rsidRPr="003D5989" w:rsidRDefault="00944A6F" w:rsidP="00944A6F">
      <w:r w:rsidRPr="003D5989">
        <w:t>Чтобы формировать страховую пенсию в размере 35 000 рублей, при стаже 30 лет гражданину потребуется:</w:t>
      </w:r>
    </w:p>
    <w:p w14:paraId="3CD04C2F" w14:textId="77777777" w:rsidR="00944A6F" w:rsidRPr="003D5989" w:rsidRDefault="00944A6F" w:rsidP="00944A6F">
      <w:r w:rsidRPr="003D5989">
        <w:t>162,13 пенсионных балла за всю трудовую жизнь</w:t>
      </w:r>
    </w:p>
    <w:p w14:paraId="1E076FD5" w14:textId="77777777" w:rsidR="00944A6F" w:rsidRPr="003D5989" w:rsidRDefault="00944A6F" w:rsidP="00944A6F">
      <w:r w:rsidRPr="003D5989">
        <w:lastRenderedPageBreak/>
        <w:t>или 5,4 ИПК в год</w:t>
      </w:r>
    </w:p>
    <w:p w14:paraId="1E5A002B" w14:textId="77777777" w:rsidR="00944A6F" w:rsidRPr="003D5989" w:rsidRDefault="00944A6F" w:rsidP="00944A6F">
      <w:r w:rsidRPr="003D5989">
        <w:t>Для сравнения: максимальное количество баллов, которое можно заработать в год при белой зарплате, ограничено законом. В 2025 году оно составляет 10 ИПК, но фактически получают его лишь те сотрудники, чья официальная зарплата значительно превышает среднюю по стране.</w:t>
      </w:r>
    </w:p>
    <w:p w14:paraId="7DC53787" w14:textId="77777777" w:rsidR="00944A6F" w:rsidRPr="003D5989" w:rsidRDefault="00944A6F" w:rsidP="00944A6F">
      <w:r w:rsidRPr="003D5989">
        <w:t>Какую зарплату нужно иметь для 5,4 балла в год?</w:t>
      </w:r>
    </w:p>
    <w:p w14:paraId="11F021F1" w14:textId="77777777" w:rsidR="00944A6F" w:rsidRPr="003D5989" w:rsidRDefault="00944A6F" w:rsidP="00944A6F">
      <w:r w:rsidRPr="003D5989">
        <w:t>По расчётам эксперта, чтобы стабильно зарабатывать 5,4 пенсионных балла, нужна официальная зарплата около 134 тысяч рублей в месяц.</w:t>
      </w:r>
    </w:p>
    <w:p w14:paraId="4452E39B" w14:textId="77777777" w:rsidR="00944A6F" w:rsidRPr="003D5989" w:rsidRDefault="00944A6F" w:rsidP="00944A6F">
      <w:r w:rsidRPr="003D5989">
        <w:t>Это почти на 35 тысяч выше средней зарплаты по России. И такая разница — основной фактор, почему большинство пенсионеров в будущем получают значительно меньше 35 тысяч.</w:t>
      </w:r>
    </w:p>
    <w:p w14:paraId="3AF28EF8" w14:textId="77777777" w:rsidR="00944A6F" w:rsidRPr="003D5989" w:rsidRDefault="00944A6F" w:rsidP="00944A6F">
      <w:r w:rsidRPr="003D5989">
        <w:t>Откуда берётся сумма пенсии</w:t>
      </w:r>
    </w:p>
    <w:p w14:paraId="06639BE2" w14:textId="77777777" w:rsidR="00944A6F" w:rsidRPr="003D5989" w:rsidRDefault="00944A6F" w:rsidP="00944A6F">
      <w:r w:rsidRPr="003D5989">
        <w:t>Размер страховой пенсии состоит из двух компонентов:</w:t>
      </w:r>
    </w:p>
    <w:p w14:paraId="365FF422" w14:textId="77777777" w:rsidR="00944A6F" w:rsidRPr="003D5989" w:rsidRDefault="00944A6F" w:rsidP="00944A6F">
      <w:r w:rsidRPr="003D5989">
        <w:t>Накопленные баллы × стоимость одного ИПК. Прогнозируемая стоимость ИПК в 2026 году — 156,76 рубля.</w:t>
      </w:r>
    </w:p>
    <w:p w14:paraId="1A259DB0" w14:textId="77777777" w:rsidR="00944A6F" w:rsidRPr="003D5989" w:rsidRDefault="00944A6F" w:rsidP="00944A6F">
      <w:r w:rsidRPr="003D5989">
        <w:t>Фиксированная выплата. Она едина для всех и в 2026 году составит 9 584,69 рубля.</w:t>
      </w:r>
    </w:p>
    <w:p w14:paraId="301F1A8B" w14:textId="77777777" w:rsidR="00944A6F" w:rsidRPr="003D5989" w:rsidRDefault="00944A6F" w:rsidP="00944A6F">
      <w:r w:rsidRPr="003D5989">
        <w:t>Таким образом, формула пенсионного расчёта выглядит так:</w:t>
      </w:r>
    </w:p>
    <w:p w14:paraId="344A036A" w14:textId="77777777" w:rsidR="00944A6F" w:rsidRPr="003D5989" w:rsidRDefault="00944A6F" w:rsidP="00944A6F">
      <w:r w:rsidRPr="003D5989">
        <w:t>Пенсия = (ИПК × стоимость ИПК) + фиксированная выплата</w:t>
      </w:r>
    </w:p>
    <w:p w14:paraId="1671C6D6" w14:textId="77777777" w:rsidR="00944A6F" w:rsidRPr="003D5989" w:rsidRDefault="00944A6F" w:rsidP="00944A6F">
      <w:r w:rsidRPr="003D5989">
        <w:t>Чтобы выйти на сумму около 35 000 рублей, как раз и необходимо иметь около 162 баллов.</w:t>
      </w:r>
    </w:p>
    <w:p w14:paraId="25E5C49A" w14:textId="77777777" w:rsidR="00944A6F" w:rsidRPr="003D5989" w:rsidRDefault="00944A6F" w:rsidP="00944A6F">
      <w:r w:rsidRPr="003D5989">
        <w:t>Можно ли достичь этой пенсии со средней зарплатой?</w:t>
      </w:r>
    </w:p>
    <w:p w14:paraId="7AB41F02" w14:textId="77777777" w:rsidR="00944A6F" w:rsidRPr="003D5989" w:rsidRDefault="00944A6F" w:rsidP="00944A6F">
      <w:r w:rsidRPr="003D5989">
        <w:t>Краткий ответ — нет, если рассчитывать только на страховую часть.</w:t>
      </w:r>
    </w:p>
    <w:p w14:paraId="6B169279" w14:textId="77777777" w:rsidR="00944A6F" w:rsidRPr="003D5989" w:rsidRDefault="00944A6F" w:rsidP="00944A6F">
      <w:r w:rsidRPr="003D5989">
        <w:t>Средняя российская зарплата обеспечивает около 2,5–3,2 балла в год, что в итоге приводит к пенсии в диапазоне 19–25 тысяч рублей, что и подтверждают официальные данные.</w:t>
      </w:r>
    </w:p>
    <w:p w14:paraId="5BFE2ACF" w14:textId="77777777" w:rsidR="00944A6F" w:rsidRPr="003D5989" w:rsidRDefault="00944A6F" w:rsidP="00944A6F">
      <w:r w:rsidRPr="003D5989">
        <w:t>Именно поэтому специалисты рекомендуют гражданам:</w:t>
      </w:r>
    </w:p>
    <w:p w14:paraId="40BD34F8" w14:textId="526A08B1" w:rsidR="00944A6F" w:rsidRPr="003D5989" w:rsidRDefault="00944A6F" w:rsidP="00944A6F">
      <w:r w:rsidRPr="003D5989">
        <w:t xml:space="preserve">выводить доходы из </w:t>
      </w:r>
      <w:r w:rsidR="00A37E3D">
        <w:t>«</w:t>
      </w:r>
      <w:r w:rsidRPr="003D5989">
        <w:t>серой</w:t>
      </w:r>
      <w:r w:rsidR="00A37E3D">
        <w:t>»</w:t>
      </w:r>
      <w:r w:rsidRPr="003D5989">
        <w:t xml:space="preserve"> зоны;</w:t>
      </w:r>
    </w:p>
    <w:p w14:paraId="35A5EBE8" w14:textId="77777777" w:rsidR="00944A6F" w:rsidRPr="003D5989" w:rsidRDefault="00944A6F" w:rsidP="00944A6F">
      <w:r w:rsidRPr="003D5989">
        <w:t>рассматривать программы негосударственных пенсионных фондов;</w:t>
      </w:r>
    </w:p>
    <w:p w14:paraId="3957E6A4" w14:textId="77777777" w:rsidR="00944A6F" w:rsidRPr="003D5989" w:rsidRDefault="00944A6F" w:rsidP="00944A6F">
      <w:r w:rsidRPr="003D5989">
        <w:t>создавать собственный финансовый резерв;</w:t>
      </w:r>
    </w:p>
    <w:p w14:paraId="7C3806BA" w14:textId="77777777" w:rsidR="00944A6F" w:rsidRPr="003D5989" w:rsidRDefault="00944A6F" w:rsidP="00944A6F">
      <w:r w:rsidRPr="003D5989">
        <w:t>реже менять работу, теряя стаж;</w:t>
      </w:r>
    </w:p>
    <w:p w14:paraId="0C671605" w14:textId="77777777" w:rsidR="00944A6F" w:rsidRPr="003D5989" w:rsidRDefault="00944A6F" w:rsidP="00944A6F">
      <w:r w:rsidRPr="003D5989">
        <w:t>следить за корректностью начисления страховых взносов.</w:t>
      </w:r>
    </w:p>
    <w:p w14:paraId="69C46873" w14:textId="77777777" w:rsidR="00944A6F" w:rsidRPr="003D5989" w:rsidRDefault="00944A6F" w:rsidP="00944A6F">
      <w:r w:rsidRPr="003D5989">
        <w:t>Система баллов: проблема, которую обсуждают эксперты</w:t>
      </w:r>
    </w:p>
    <w:p w14:paraId="2EE7EB2E" w14:textId="77777777" w:rsidR="00944A6F" w:rsidRPr="003D5989" w:rsidRDefault="00944A6F" w:rsidP="00944A6F">
      <w:r w:rsidRPr="003D5989">
        <w:t>На протяжении последних лет экономисты неоднократно поднимали вопрос о том, что привязка будущей пенсии к официальной зарплате не отражает реального вклада многих работников в экономику. В среднем регионах — Пензенской, Курской, Ивановской областях — достичь нужного уровня зарплаты фактически нереально.</w:t>
      </w:r>
    </w:p>
    <w:p w14:paraId="123610AA" w14:textId="77777777" w:rsidR="00944A6F" w:rsidRPr="003D5989" w:rsidRDefault="00944A6F" w:rsidP="00944A6F">
      <w:r w:rsidRPr="003D5989">
        <w:lastRenderedPageBreak/>
        <w:t>Эксперты также считают, что без серьёзной реформы пенсионной системы разрыв между желаемым уровнем пенсий и реальностью будет только расти.</w:t>
      </w:r>
    </w:p>
    <w:p w14:paraId="3F2A1224" w14:textId="77777777" w:rsidR="00944A6F" w:rsidRPr="003D5989" w:rsidRDefault="00944A6F" w:rsidP="00944A6F">
      <w:r w:rsidRPr="003D5989">
        <w:t>Что можно сделать уже сейчас:</w:t>
      </w:r>
    </w:p>
    <w:p w14:paraId="4C06B463" w14:textId="77777777" w:rsidR="00944A6F" w:rsidRPr="003D5989" w:rsidRDefault="00944A6F" w:rsidP="00944A6F">
      <w:r w:rsidRPr="003D5989">
        <w:t>Проверить свой ИПК на портале Госуслуг или в личном кабинете ПФР. Многие узнают о недоборe баллов только за несколько лет до пенсии — когда исправить почти ничего нельзя.</w:t>
      </w:r>
    </w:p>
    <w:p w14:paraId="3843147B" w14:textId="522B28CD" w:rsidR="00944A6F" w:rsidRPr="003D5989" w:rsidRDefault="00944A6F" w:rsidP="00944A6F">
      <w:r w:rsidRPr="003D5989">
        <w:t xml:space="preserve">Легализовать доходы. Даже 5–10 тысяч </w:t>
      </w:r>
      <w:r w:rsidR="00A37E3D">
        <w:t>«</w:t>
      </w:r>
      <w:r w:rsidRPr="003D5989">
        <w:t>в конверте</w:t>
      </w:r>
      <w:r w:rsidR="00A37E3D">
        <w:t>»</w:t>
      </w:r>
      <w:r w:rsidRPr="003D5989">
        <w:t xml:space="preserve"> в месяц уменьшают будущую пенсию на тысячи рублей.</w:t>
      </w:r>
    </w:p>
    <w:p w14:paraId="00757659" w14:textId="77777777" w:rsidR="00944A6F" w:rsidRPr="003D5989" w:rsidRDefault="00944A6F" w:rsidP="00944A6F">
      <w:r w:rsidRPr="003D5989">
        <w:t>Оценить возможность добровольных накоплений. Даже небольшие ежемесячные взносы при длинном сроке дают ощутимый результат.</w:t>
      </w:r>
    </w:p>
    <w:p w14:paraId="3549E8A2" w14:textId="77777777" w:rsidR="00944A6F" w:rsidRPr="003D5989" w:rsidRDefault="00944A6F" w:rsidP="00944A6F">
      <w:r w:rsidRPr="003D5989">
        <w:t>Учитывать периоды ухода за детьми, службу в армии, безработицу. Эти периоды тоже включаются в стаж и могут приносить дополнительные баллы.</w:t>
      </w:r>
    </w:p>
    <w:p w14:paraId="6F6E6072" w14:textId="77777777" w:rsidR="00944A6F" w:rsidRPr="003D5989" w:rsidRDefault="00944A6F" w:rsidP="00944A6F">
      <w:r w:rsidRPr="003D5989">
        <w:t>Пенсия в 35 тысяч — реальна, но не для всех</w:t>
      </w:r>
    </w:p>
    <w:p w14:paraId="7876F9B2" w14:textId="77777777" w:rsidR="00944A6F" w:rsidRPr="003D5989" w:rsidRDefault="00944A6F" w:rsidP="00944A6F">
      <w:r w:rsidRPr="003D5989">
        <w:t>Как показывают расчёты, получить страховую пенсию в 35 тысяч рублей при стаже 30 лет возможно, но только при одном ключевом условии — высокой официальной зарплате на протяжении всей трудовой жизни.</w:t>
      </w:r>
    </w:p>
    <w:p w14:paraId="07562910" w14:textId="77777777" w:rsidR="00944A6F" w:rsidRPr="003D5989" w:rsidRDefault="00944A6F" w:rsidP="00944A6F">
      <w:r w:rsidRPr="003D5989">
        <w:t>Для большинства россиян эта сумма остаётся недосягаемой, и поэтому экспертами всё чаще подчеркивается важность личных накоплений и финансовой грамотности.</w:t>
      </w:r>
    </w:p>
    <w:p w14:paraId="4F60B282" w14:textId="0195D0AB" w:rsidR="00944A6F" w:rsidRPr="003D5989" w:rsidRDefault="00944A6F" w:rsidP="00944A6F">
      <w:hyperlink r:id="rId31" w:history="1">
        <w:r w:rsidRPr="003D5989">
          <w:rPr>
            <w:rStyle w:val="a3"/>
          </w:rPr>
          <w:t>https://ftimes.ru/555124-kak-pri-stazhe-30-let-poluchat-pensiyu-v-35-tysyach-rublej-chto-nuzhno-znat-rossiyanam-uzhe-segodnya.html</w:t>
        </w:r>
      </w:hyperlink>
      <w:r w:rsidRPr="003D5989">
        <w:t xml:space="preserve"> </w:t>
      </w:r>
    </w:p>
    <w:p w14:paraId="7411E63E" w14:textId="77777777" w:rsidR="004A7CEA" w:rsidRPr="003D5989" w:rsidRDefault="004A7CEA" w:rsidP="004A7CEA">
      <w:pPr>
        <w:pStyle w:val="2"/>
      </w:pPr>
      <w:bookmarkStart w:id="102" w:name="_Toc215553877"/>
      <w:r w:rsidRPr="003D5989">
        <w:t>Банковское дело, 01.12.2025, Выберу.ру: 12% россиян уже воспользовались услугой покупки пенсионных баллов</w:t>
      </w:r>
      <w:bookmarkEnd w:id="102"/>
    </w:p>
    <w:p w14:paraId="6DBAC89D" w14:textId="6B4ACA84" w:rsidR="004A7CEA" w:rsidRPr="003D5989" w:rsidRDefault="004A7CEA" w:rsidP="00540787">
      <w:pPr>
        <w:pStyle w:val="3"/>
      </w:pPr>
      <w:bookmarkStart w:id="103" w:name="_Toc215553878"/>
      <w:r w:rsidRPr="003D5989">
        <w:t xml:space="preserve">Если гражданам не хватает пенсионных баллов или стажа перед выходом на пенсию, их можно купить для себя или для другого человека, заключив договор добровольного пенсионного страхования с Социальным фондом России (СФР). Финансовый маркетплейс </w:t>
      </w:r>
      <w:r w:rsidR="00A37E3D">
        <w:t>«</w:t>
      </w:r>
      <w:r w:rsidRPr="003D5989">
        <w:t>Выберу.ру</w:t>
      </w:r>
      <w:r w:rsidR="00A37E3D">
        <w:t>»</w:t>
      </w:r>
      <w:r w:rsidRPr="003D5989">
        <w:t xml:space="preserve"> провел исследование и узнал, насколько популярна такая услуга у россиян. В опросе приняли участие 2,5 пользователей в возрасте от 18 до 60 лет.</w:t>
      </w:r>
      <w:bookmarkEnd w:id="103"/>
    </w:p>
    <w:p w14:paraId="31AF250C" w14:textId="77777777" w:rsidR="004A7CEA" w:rsidRPr="003D5989" w:rsidRDefault="004A7CEA" w:rsidP="004A7CEA">
      <w:r w:rsidRPr="003D5989">
        <w:t>В рамках опроса россиян спросили, рассматривают ли они для себя возможность покупки пенсионных баллов. Выяснилось, что большинство (27%) не рассматривают такую идею сейчас, но не исключают, что в будущем могут вернуться к этому вопросу. 24% опрошенных уже обдумывают покупку баллов, но не приняли точного решения. Еще 21% уже решили использовать этот инструмент. При этом 16% вообще не планируют покупку баллов, а 12% уже воспользовались услугой и купили пенсионные баллы.</w:t>
      </w:r>
    </w:p>
    <w:p w14:paraId="272D1A7F" w14:textId="77777777" w:rsidR="004A7CEA" w:rsidRPr="003D5989" w:rsidRDefault="004A7CEA" w:rsidP="004A7CEA">
      <w:r w:rsidRPr="003D5989">
        <w:t>Только треть опрошенных россиян (31%) слышали в общих чертах о возможности увеличить будущую пенсию за счет добровольной покупки пенсионных баллов, большинство опрошенных (41%) никогда не знали о такой практике. Тем не менее еще 28% знают о механике увеличения пенсии довольно подробно.</w:t>
      </w:r>
    </w:p>
    <w:p w14:paraId="085E4B83" w14:textId="77777777" w:rsidR="004A7CEA" w:rsidRPr="003D5989" w:rsidRDefault="004A7CEA" w:rsidP="004A7CEA">
      <w:r w:rsidRPr="003D5989">
        <w:lastRenderedPageBreak/>
        <w:t>Респонденты также рассказали, из каких источников они впервые узнали о возможности покупки пенсионных баллов. Так, 24% опрошенных россиян узнали об этом из новостей в СМИ и интернете, столько же респондентов (24%) - от работодателя, 21% - от друзей и родственников, 8,5% - при личном визите в ПФР, 7% - через Госуслуги, 1,5% - на сайте Пенсионного фонда (ПФР) и 14% - из других источников.</w:t>
      </w:r>
    </w:p>
    <w:p w14:paraId="24839E1C" w14:textId="574243B4" w:rsidR="004A7CEA" w:rsidRPr="003D5989" w:rsidRDefault="004A7CEA" w:rsidP="004A7CEA">
      <w:r w:rsidRPr="003D5989">
        <w:t xml:space="preserve">При этом для трети респондентов (31%) основным мотивом для покупки пенсионных баллов является желание обеспечить более комфортную жизнь на пенсии, а для 26% - увеличить размер будущей пенсии. Еще 23% хотят </w:t>
      </w:r>
      <w:r w:rsidR="00A37E3D">
        <w:t>«</w:t>
      </w:r>
      <w:r w:rsidRPr="003D5989">
        <w:t>докупить</w:t>
      </w:r>
      <w:r w:rsidR="00A37E3D">
        <w:t>»</w:t>
      </w:r>
      <w:r w:rsidRPr="003D5989">
        <w:t xml:space="preserve"> стаж, 16% - восполнить недостающие баллы для выхода на пенсию. При этом 4% заявили, что просто не знают другого надежного способа инвестировать в пенсию.</w:t>
      </w:r>
    </w:p>
    <w:p w14:paraId="68555084" w14:textId="77777777" w:rsidR="004A7CEA" w:rsidRPr="003D5989" w:rsidRDefault="004A7CEA" w:rsidP="004A7CEA">
      <w:r w:rsidRPr="003D5989">
        <w:t>В 2025 году один пенсионный балл стоит 59 241,6 рубля. В течение года можно приобрести не более 7,808 балла общей стоимостью 473 932,8 рубля. Аналитики Выберу. ру выяснили, какую максимальную сумму россияне готовы заплатить за покупку пенсионных баллов за один год. Треть опрошенных россиян (34%) готовы потратить минимальную сумму (59 241,6 руб), 23% - не более 100 тыс. руб., 21% - не готовы вообще платить деньги за пенсионные баллы, 11% - от 100 до 250 тыс. руб., 7% - от 250 до 400 тыс. руб и только 4% готовы сразу оплатить максимальную сумму (473 932,8) рубля.</w:t>
      </w:r>
    </w:p>
    <w:p w14:paraId="2BFEC892" w14:textId="77777777" w:rsidR="004A7CEA" w:rsidRPr="003D5989" w:rsidRDefault="004A7CEA" w:rsidP="004A7CEA">
      <w:r w:rsidRPr="003D5989">
        <w:t>Респонденты, которые не планируют покупку пенсионных баллов, также поделились причинами. Так, большинство (27%) отметили недостаток информации о выгоде и порядке покупки, для 22% барьером является высокая стоимость услуги, 19% респондентов считают, что лучше вложить эти деньги в другие источники дохода (банковский вклад, инвестиции и т.д.). Еще 11% опрошенных респондентов подчеркнули недоверие к пенсионной системе в целом, и столько же (11%) отметили отсутствие свободных денег для подобных вложений. При этом 7% считают подобные траты невыгодными, а 3% респондентов отметили сложность и бюрократичность процедуры.</w:t>
      </w:r>
    </w:p>
    <w:p w14:paraId="29337F4E" w14:textId="523637E4" w:rsidR="006326DE" w:rsidRDefault="004A7CEA" w:rsidP="004A7CEA">
      <w:hyperlink r:id="rId32" w:history="1">
        <w:r w:rsidRPr="003D5989">
          <w:rPr>
            <w:rStyle w:val="a3"/>
          </w:rPr>
          <w:t>https://www.bankdelo.ru/fingram/news/pub/12964</w:t>
        </w:r>
      </w:hyperlink>
    </w:p>
    <w:p w14:paraId="408C50B3" w14:textId="77777777" w:rsidR="005A02AC" w:rsidRDefault="005A02AC" w:rsidP="005A02AC">
      <w:pPr>
        <w:pStyle w:val="2"/>
      </w:pPr>
      <w:bookmarkStart w:id="104" w:name="_Toc215553879"/>
      <w:r>
        <w:t>Конкурент, 01.12.2025, Не 13-я пенсия, но тоже приятно: вот что ждет пенсионеров в конце декабря</w:t>
      </w:r>
      <w:bookmarkEnd w:id="104"/>
    </w:p>
    <w:p w14:paraId="6200AEA1" w14:textId="77777777" w:rsidR="005A02AC" w:rsidRDefault="005A02AC" w:rsidP="00540787">
      <w:pPr>
        <w:pStyle w:val="3"/>
      </w:pPr>
      <w:bookmarkStart w:id="105" w:name="_Toc215553880"/>
      <w:r>
        <w:t>Часть российских пенсионеров ждут дополнительные выплаты в последний месяц текущего года. Речь идет о начислении некоторым пенсионерам двух пенсий в декабре.</w:t>
      </w:r>
      <w:bookmarkEnd w:id="105"/>
    </w:p>
    <w:p w14:paraId="4F383AE4" w14:textId="77777777" w:rsidR="005A02AC" w:rsidRDefault="005A02AC" w:rsidP="005A02AC">
      <w:r>
        <w:t>Напомним, досрочное перечисление выплат связано с предстоящими долгими праздничными днями. Согласно действующему законодательству, если нет возможности перечислить средства вовремя из-за выходных или праздников, то деньги должны быть предоставлены заранее.</w:t>
      </w:r>
    </w:p>
    <w:p w14:paraId="3B3825F4" w14:textId="77777777" w:rsidR="005A02AC" w:rsidRDefault="005A02AC" w:rsidP="005A02AC">
      <w:r>
        <w:t>В текущем году новогодние праздники начнутся 31 декабря, а продлятся аж до 11 января 2026 г. В этот период многие учреждения, включая Социальный фонд России, банки и почтовые отделения, не будут работать.</w:t>
      </w:r>
    </w:p>
    <w:p w14:paraId="7414D568" w14:textId="77777777" w:rsidR="005A02AC" w:rsidRDefault="005A02AC" w:rsidP="005A02AC">
      <w:r>
        <w:t>В связи с этим те пенсионеры, кто получает свою пенсию в период с 1-го по 12-е число каждого месяца, в этот раз получат средства досрочно – в конце декабря.</w:t>
      </w:r>
    </w:p>
    <w:p w14:paraId="5E4BF9D4" w14:textId="77777777" w:rsidR="005A02AC" w:rsidRDefault="005A02AC" w:rsidP="005A02AC">
      <w:r>
        <w:lastRenderedPageBreak/>
        <w:t>При этом стоит помнить, что вторая пенсия придет уже повышенная, поскольку январские выплаты должны быть проиндексированы на 7,6 процента как для неработающих, так и для работающих пенсионеров.</w:t>
      </w:r>
    </w:p>
    <w:p w14:paraId="23BC2E62" w14:textId="77777777" w:rsidR="005A02AC" w:rsidRDefault="005A02AC" w:rsidP="005A02AC">
      <w:hyperlink r:id="rId33" w:history="1">
        <w:r w:rsidRPr="004669D5">
          <w:rPr>
            <w:rStyle w:val="a3"/>
          </w:rPr>
          <w:t>https://konkurent.ru/article/82694</w:t>
        </w:r>
      </w:hyperlink>
      <w:r>
        <w:t xml:space="preserve"> </w:t>
      </w:r>
    </w:p>
    <w:p w14:paraId="3DFE75B0" w14:textId="54FC16EB" w:rsidR="00151A01" w:rsidRDefault="00151A01" w:rsidP="00151A01">
      <w:pPr>
        <w:pStyle w:val="2"/>
      </w:pPr>
      <w:bookmarkStart w:id="106" w:name="_Toc215553881"/>
      <w:r>
        <w:t>Профиль, 01.12.2025</w:t>
      </w:r>
      <w:r w:rsidRPr="00151A01">
        <w:t xml:space="preserve">, </w:t>
      </w:r>
      <w:r>
        <w:t>Когда и насколько повысят пенсии в 2026 году: сроки индексации и дополнительные выплаты</w:t>
      </w:r>
      <w:bookmarkEnd w:id="106"/>
    </w:p>
    <w:p w14:paraId="65F5AB57" w14:textId="77777777" w:rsidR="00151A01" w:rsidRDefault="00151A01" w:rsidP="00151A01">
      <w:pPr>
        <w:pStyle w:val="3"/>
      </w:pPr>
      <w:bookmarkStart w:id="107" w:name="_Toc215553882"/>
      <w:r>
        <w:t>В 2026 году пенсии россиян проиндексируют. В зависимости от того, какую пенсионную выплату получает человек, индексация будет происходить разные сроки. Также ряд пенсионеров может рассчитывать на дополнительные прибавки.</w:t>
      </w:r>
      <w:bookmarkEnd w:id="107"/>
    </w:p>
    <w:p w14:paraId="1CBB109C" w14:textId="77777777" w:rsidR="00151A01" w:rsidRDefault="00151A01" w:rsidP="00151A01">
      <w:r>
        <w:t>Содержание:</w:t>
      </w:r>
    </w:p>
    <w:p w14:paraId="4F78E8A5" w14:textId="77777777" w:rsidR="00151A01" w:rsidRDefault="00151A01" w:rsidP="00151A01">
      <w:r>
        <w:t>Как и когда повысят страховые пенсии</w:t>
      </w:r>
    </w:p>
    <w:p w14:paraId="6C81CFB7" w14:textId="77777777" w:rsidR="00151A01" w:rsidRDefault="00151A01" w:rsidP="00151A01">
      <w:r>
        <w:t>С Нового года страховые пенсии проиндексируют на 7,6% для всех категорий получателей, включая работающих пенсионеров. По оценке правительства, средняя страховая пенсия по старости поднимется до 27 тыс. руб. в месяц.</w:t>
      </w:r>
    </w:p>
    <w:p w14:paraId="4B0A8E26" w14:textId="77777777" w:rsidR="00151A01" w:rsidRDefault="00151A01" w:rsidP="00151A01">
      <w:r>
        <w:t>Также с 1 января 2026 году будут проиндексированы стоимость одного пенсионного коэффициента (балла) и фиксированная выплата в составе страховой пенсии. Первый показатель достигнет 156 руб. 76 коп., второй - 9584 руб. (9584 руб. 69 коп.). Как и когда увеличатся пенсии по гособеспечению и социальные</w:t>
      </w:r>
    </w:p>
    <w:p w14:paraId="6EFC2C95" w14:textId="77777777" w:rsidR="00151A01" w:rsidRDefault="00151A01" w:rsidP="00151A01">
      <w:r>
        <w:t>Социальные пенсии и пенсии по государственному обеспечению проиндексируют с 1 апреля 2026 года. Предполагается, что размер повышения составит 6,8%.</w:t>
      </w:r>
    </w:p>
    <w:p w14:paraId="5B4735BB" w14:textId="77777777" w:rsidR="00151A01" w:rsidRDefault="00151A01" w:rsidP="00151A01">
      <w:r>
        <w:t>Когда будет индексация пенсий военных пенсионеров</w:t>
      </w:r>
    </w:p>
    <w:p w14:paraId="55E52C76" w14:textId="77777777" w:rsidR="00151A01" w:rsidRDefault="00151A01" w:rsidP="00151A01">
      <w:r>
        <w:t>В 2026 году должны вырасти и военные пенсии. Их исчисляют, исходя из денежного довольствия военнослужащих.</w:t>
      </w:r>
    </w:p>
    <w:p w14:paraId="53E7896D" w14:textId="77777777" w:rsidR="00151A01" w:rsidRDefault="00151A01" w:rsidP="00151A01">
      <w:r>
        <w:t>При исчислении военных пенсий применяется понижающий коэффициент. С первого января 2026 года составит 93,59% от денежного довольствия. На этом же уровне он был в начале 2025 года.</w:t>
      </w:r>
    </w:p>
    <w:p w14:paraId="748FFD46" w14:textId="77777777" w:rsidR="00151A01" w:rsidRDefault="00151A01" w:rsidP="00151A01">
      <w:r>
        <w:t>Дополнительный рост выплат будет зависеть от индексации денежного довольствия, так как все изменения окладов отражаются на пенсионных начислениях.</w:t>
      </w:r>
    </w:p>
    <w:p w14:paraId="52F46F19" w14:textId="77777777" w:rsidR="00151A01" w:rsidRDefault="00151A01" w:rsidP="00151A01">
      <w:r>
        <w:t>Ежегодную индексацию пенсий военных пенсионеров обычно проводят в октябре. Как анонсировали в Минфине РФ, в 2026 году выплаты планируется проиндексировать одновременно с размером денежного довольствия с 1 октября 2026 года на 4%.</w:t>
      </w:r>
    </w:p>
    <w:p w14:paraId="0656F7EA" w14:textId="77777777" w:rsidR="00151A01" w:rsidRDefault="00151A01" w:rsidP="00151A01">
      <w:r>
        <w:t>Когда пересчитают пенсии работающим пенсионерам</w:t>
      </w:r>
    </w:p>
    <w:p w14:paraId="517179B7" w14:textId="77777777" w:rsidR="00151A01" w:rsidRDefault="00151A01" w:rsidP="00151A01">
      <w:r>
        <w:t>Для работающих пенсионеров предусмотрен ежегодный автоматический перерасчет в августе. В 2026 году он затронет тех, кто официально трудился после выхода на пенсию и за кого работодатели перечисляли страховые взносы в Социальный фонд России в 2025 году. Размер будет зависеть от периода, который человек работал в прошедшем году, и от суммы перечисленных страховых взносов.</w:t>
      </w:r>
    </w:p>
    <w:p w14:paraId="095733AE" w14:textId="77777777" w:rsidR="00151A01" w:rsidRDefault="00151A01" w:rsidP="00151A01">
      <w:r>
        <w:t>Кому еще повысят пенсии в 2026 году</w:t>
      </w:r>
    </w:p>
    <w:p w14:paraId="716657A6" w14:textId="77777777" w:rsidR="00151A01" w:rsidRDefault="00151A01" w:rsidP="00151A01">
      <w:r>
        <w:lastRenderedPageBreak/>
        <w:t>Отдельные ежемесячные надбавки к пенсии пересчитывают четырежды за год - 1 февраля, 1 мая, 1 августа и 1 ноября. Это касается членов летных экипажей гражданской авиации и работников угольной промышленности. Надбавка им полагается в связи с вредными, опасными и тяжелыми условиями труда. Размер доплаты индивидуален и зависит от среднемесячного заработка и стажа.</w:t>
      </w:r>
    </w:p>
    <w:p w14:paraId="7E3D7968" w14:textId="77777777" w:rsidR="00151A01" w:rsidRDefault="00151A01" w:rsidP="00151A01">
      <w:r>
        <w:t>Также законодательством предусмотрено увеличение выплат гражданам, которые достигли 80-летия, кому была установлена инвалидность I группы или на чьем иждивении появились нетрудоспособные близкие родственники. Их пенсия вырастет, начиная с месяца, следующего за тем, в котором появились основания для ее повышения. То есть если такие основания возникнут в декабре 2025 года - январская пенсионная выплата будет больше.</w:t>
      </w:r>
    </w:p>
    <w:p w14:paraId="17677F99" w14:textId="77777777" w:rsidR="00151A01" w:rsidRDefault="00151A01" w:rsidP="00151A01">
      <w:r>
        <w:t>Фиксированная выплата к страховой пенсии инвалидам I группы и пенсионерам старше 80 лет выплачивается в двойном размере. То есть в 2026 году она составит 19.168 руб. Однако если человек уже получает повышенную выплату по инвалидности первой группы, повторного удвоения по достижении им 80-летия не предусмотрено. Также таким гражданам положена надбавка на уход.</w:t>
      </w:r>
    </w:p>
    <w:p w14:paraId="7896CAF3" w14:textId="77777777" w:rsidR="00151A01" w:rsidRDefault="00151A01" w:rsidP="00151A01">
      <w:r>
        <w:t>Надбавка за каждого иждивенца составляет треть (3194 руб.) от величины фиксированной выплаты в составе страховой пенсии. Получать ее можно не более чем за трех нетрудоспособных членов семьи.</w:t>
      </w:r>
    </w:p>
    <w:p w14:paraId="4BF4B939" w14:textId="77777777" w:rsidR="00151A01" w:rsidRDefault="00151A01" w:rsidP="00151A01">
      <w:r>
        <w:t>Также с 2026 года вступают в силу поправки в законодательство, согласно которым при оформлении страховой пенсии будет учитываться уход за всеми детьми. У ряда многодетных матерей выплаты вырастут. С 2015 года в стаж мамы засчитывается уход максимум за четырьмя детьми, но с 1 января следующего года это ограничение будет отменено.</w:t>
      </w:r>
    </w:p>
    <w:p w14:paraId="71B69F01" w14:textId="41A4B759" w:rsidR="00151A01" w:rsidRPr="00151A01" w:rsidRDefault="00151A01" w:rsidP="00151A01">
      <w:hyperlink r:id="rId34" w:history="1">
        <w:r w:rsidRPr="005D22D2">
          <w:rPr>
            <w:rStyle w:val="a3"/>
          </w:rPr>
          <w:t>https://profile.ru/news/society/kogda-i-naskolko-povysyat-pensii-v-2026-godu-sroki-indeksacii-i-dopolnitelnye-vyplaty-1786906/</w:t>
        </w:r>
      </w:hyperlink>
      <w:r w:rsidRPr="00151A01">
        <w:t xml:space="preserve"> </w:t>
      </w:r>
    </w:p>
    <w:p w14:paraId="755FA40C" w14:textId="77777777" w:rsidR="005A02AC" w:rsidRDefault="005A02AC" w:rsidP="005A02AC">
      <w:pPr>
        <w:pStyle w:val="2"/>
      </w:pPr>
      <w:bookmarkStart w:id="108" w:name="_Toc215553883"/>
      <w:r>
        <w:t>Конкурент, 01.12.2025, Индексацию пенсий произведут в иные сроки – подробности</w:t>
      </w:r>
      <w:bookmarkEnd w:id="108"/>
    </w:p>
    <w:p w14:paraId="71256175" w14:textId="77777777" w:rsidR="005A02AC" w:rsidRDefault="005A02AC" w:rsidP="00540787">
      <w:pPr>
        <w:pStyle w:val="3"/>
      </w:pPr>
      <w:bookmarkStart w:id="109" w:name="_Toc215553884"/>
      <w:r>
        <w:t>В связи с новогодними каникулами, которые продлятся с 31 декабря 2025 г. по 11 января 2026 г., пенсионеры, получающие страховые пенсии в начале месяца, получат январские выплаты досрочно. Об этом рассказал экономист Игорь Балынин.</w:t>
      </w:r>
      <w:bookmarkEnd w:id="109"/>
    </w:p>
    <w:p w14:paraId="4218C482" w14:textId="77777777" w:rsidR="005A02AC" w:rsidRDefault="005A02AC" w:rsidP="005A02AC">
      <w:r>
        <w:t>По словам эксперта, январская выплата будет больше декабрьской за счет индексации.</w:t>
      </w:r>
    </w:p>
    <w:p w14:paraId="4B378492" w14:textId="4B9519C6" w:rsidR="005A02AC" w:rsidRDefault="00A37E3D" w:rsidP="005A02AC">
      <w:r>
        <w:t>«</w:t>
      </w:r>
      <w:r w:rsidR="005A02AC">
        <w:t>Предположим, пенсия в ноябре составляла 27 968 руб. 4 декабря пенсионер получит эту же сумму за декабрь. А в конце декабря ему перечислят выплату за январь, увеличенную на 7,6% – до 30 094 руб.</w:t>
      </w:r>
      <w:r>
        <w:t>»</w:t>
      </w:r>
      <w:r w:rsidR="005A02AC">
        <w:t>, – привел пример расчетов Игорь Балынин.</w:t>
      </w:r>
    </w:p>
    <w:p w14:paraId="2BE5AA9C" w14:textId="77777777" w:rsidR="005A02AC" w:rsidRDefault="005A02AC" w:rsidP="005A02AC">
      <w:r>
        <w:t>Напомним, индексацию страховых пенсий было решено провести с 1 января 2026 г., а не с 1 февраля, при этом темпы индексации превысят инфляцию.</w:t>
      </w:r>
    </w:p>
    <w:p w14:paraId="33009145" w14:textId="3EB8A72B" w:rsidR="005A02AC" w:rsidRDefault="005A02AC" w:rsidP="005A02AC">
      <w:hyperlink r:id="rId35" w:history="1">
        <w:r w:rsidRPr="004669D5">
          <w:rPr>
            <w:rStyle w:val="a3"/>
          </w:rPr>
          <w:t>https://konkurent.ru/article/82699</w:t>
        </w:r>
      </w:hyperlink>
      <w:r>
        <w:t xml:space="preserve"> </w:t>
      </w:r>
    </w:p>
    <w:p w14:paraId="260874D4" w14:textId="3F2C9E2B" w:rsidR="003A104A" w:rsidRDefault="003A104A" w:rsidP="003A104A">
      <w:pPr>
        <w:pStyle w:val="2"/>
      </w:pPr>
      <w:bookmarkStart w:id="110" w:name="_Toc215553885"/>
      <w:r>
        <w:lastRenderedPageBreak/>
        <w:t xml:space="preserve">PRIMPRESS, 01.12.2025, </w:t>
      </w:r>
      <w:r w:rsidR="00A37E3D">
        <w:t>«</w:t>
      </w:r>
      <w:r>
        <w:t>Придет вместе с пенсией в декабре</w:t>
      </w:r>
      <w:r w:rsidR="00A37E3D">
        <w:t>»</w:t>
      </w:r>
      <w:r>
        <w:t>. Пенсионерам сказали, сколько добавят</w:t>
      </w:r>
      <w:bookmarkEnd w:id="110"/>
    </w:p>
    <w:p w14:paraId="2D76A808" w14:textId="77777777" w:rsidR="003A104A" w:rsidRDefault="003A104A" w:rsidP="00540787">
      <w:pPr>
        <w:pStyle w:val="3"/>
      </w:pPr>
      <w:bookmarkStart w:id="111" w:name="_Toc215553886"/>
      <w:r>
        <w:t>С наступлением зимы многие пенсионеры России заметят на своих счетах новые суммы, которые будут поступать вместе с выплатами. В некоторых случаях увеличение произойдет автоматически, а в других — потребуется подать заявление для получения повышения. Об этом сообщает PRIMPRESS.</w:t>
      </w:r>
      <w:bookmarkEnd w:id="111"/>
    </w:p>
    <w:p w14:paraId="3C190B88" w14:textId="77777777" w:rsidR="003A104A" w:rsidRDefault="003A104A" w:rsidP="003A104A">
      <w:r>
        <w:t>Кто и как получит перерасчет пенсии</w:t>
      </w:r>
    </w:p>
    <w:p w14:paraId="27DC24F8" w14:textId="77777777" w:rsidR="003A104A" w:rsidRDefault="003A104A" w:rsidP="003A104A">
      <w:r>
        <w:t>По словам специалистов, в первую очередь, с декабря перерасчет пенсий коснется тех пожилых граждан, которые уволились с работы в октябре. Для них фонд произвел перерасчет и начислил все пропущенные индексации, что повысит их выплаты.</w:t>
      </w:r>
    </w:p>
    <w:p w14:paraId="4382F94A" w14:textId="77777777" w:rsidR="003A104A" w:rsidRDefault="003A104A" w:rsidP="003A104A">
      <w:r>
        <w:t>Почему возникла задержка и как происходит перерасчет</w:t>
      </w:r>
    </w:p>
    <w:p w14:paraId="12A25265" w14:textId="77777777" w:rsidR="003A104A" w:rsidRDefault="003A104A" w:rsidP="003A104A">
      <w:r>
        <w:t>Эксперты объяснили, что в октябре такие пенсионеры еще числились работающими, согласно отчетам работодателей. Только в ноябре в СФР поступили сведения, что они уже не работают. После этого потребовалось некоторое время для принятия решения об индексации, и в декабре пенсия таких граждан уже будет в полном объеме. Кроме того, им выплатят доплату за два месяца ожидания повышения.</w:t>
      </w:r>
    </w:p>
    <w:p w14:paraId="783F9D3E" w14:textId="77777777" w:rsidR="003A104A" w:rsidRDefault="003A104A" w:rsidP="003A104A">
      <w:r>
        <w:t>Что произойдет, если пенсионеры снова устроятся на работу</w:t>
      </w:r>
    </w:p>
    <w:p w14:paraId="3B804856" w14:textId="77777777" w:rsidR="003A104A" w:rsidRDefault="003A104A" w:rsidP="003A104A">
      <w:r>
        <w:t>В ведомстве подчеркнули, что если после перерасчета пенсионеры вновь устроятся на работу, их пенсия не уменьшится. Новое повышение останется в силе, и никаких штрафных санкций за повторный труд не предусмотрено.</w:t>
      </w:r>
    </w:p>
    <w:p w14:paraId="4363EBFA" w14:textId="77777777" w:rsidR="003A104A" w:rsidRDefault="003A104A" w:rsidP="003A104A">
      <w:r>
        <w:t>Дополнительные выплаты для уволенных в октябре</w:t>
      </w:r>
    </w:p>
    <w:p w14:paraId="6B609C67" w14:textId="77777777" w:rsidR="003A104A" w:rsidRDefault="003A104A" w:rsidP="003A104A">
      <w:r>
        <w:t>Также в декабре увеличатся выплаты для тех пенсионеров, которые уволились в октябре и получали пенсию ниже прожиточного минимума. Им будет назначена социальная доплата, которая увеличит их ежемесячные выплаты. Такие меры доступны только неработающим пенсионерам.</w:t>
      </w:r>
    </w:p>
    <w:p w14:paraId="745CF94D" w14:textId="77777777" w:rsidR="003A104A" w:rsidRDefault="003A104A" w:rsidP="003A104A">
      <w:r>
        <w:t>Повышение для пожилых старше 80 лет и других категорий</w:t>
      </w:r>
    </w:p>
    <w:p w14:paraId="2DD4EFBE" w14:textId="77777777" w:rsidR="003A104A" w:rsidRDefault="003A104A" w:rsidP="003A104A">
      <w:r>
        <w:t>Кроме того, автоматическое увеличение произойдет у пенсионеров, достигших 80 лет и старше. Им к пенсии прибавят по 8900 рублей. Другие категории получателей, например, те, кто подтвердит наличие иждивенца — ребенка до 23 лет, — смогут получить прибавку после подачи заявления. В этом случае прибавка составит около 2700 рублей.</w:t>
      </w:r>
    </w:p>
    <w:p w14:paraId="6C59776A" w14:textId="7DA11B21" w:rsidR="003A104A" w:rsidRDefault="003A104A" w:rsidP="003A104A">
      <w:hyperlink r:id="rId36" w:history="1">
        <w:r w:rsidRPr="004669D5">
          <w:rPr>
            <w:rStyle w:val="a3"/>
          </w:rPr>
          <w:t>https://primpress.ru/article/128883</w:t>
        </w:r>
      </w:hyperlink>
      <w:r>
        <w:t xml:space="preserve"> </w:t>
      </w:r>
    </w:p>
    <w:p w14:paraId="375268C5" w14:textId="77777777" w:rsidR="00C5413F" w:rsidRDefault="00C5413F" w:rsidP="00C5413F">
      <w:pPr>
        <w:pStyle w:val="2"/>
      </w:pPr>
      <w:bookmarkStart w:id="112" w:name="_Toc215553887"/>
      <w:r>
        <w:lastRenderedPageBreak/>
        <w:t>PRIMPRESS, 01.12.2025, Указ подписан. Пенсионерам со 2 декабря зачислят на карты удержанные за 2020-2024 суммы</w:t>
      </w:r>
      <w:bookmarkEnd w:id="112"/>
    </w:p>
    <w:p w14:paraId="6F8A21DC" w14:textId="77777777" w:rsidR="00C5413F" w:rsidRDefault="00C5413F" w:rsidP="00540787">
      <w:pPr>
        <w:pStyle w:val="3"/>
      </w:pPr>
      <w:bookmarkStart w:id="113" w:name="_Toc215553888"/>
      <w:r>
        <w:t>Со 2 декабря многие пенсионеры России начнут получать на свои счета деньги, которые ранее были удержаны или недоплачены за прошедшие годы. Такое решение было принято судами, и практически каждый пенсионер, у которого есть подобные задолженности, сможет их получить. Об этом сообщил пенсионный эксперт Сергей Власов, передает PRIMPRESS.</w:t>
      </w:r>
      <w:bookmarkEnd w:id="113"/>
    </w:p>
    <w:p w14:paraId="2141DC07" w14:textId="77777777" w:rsidR="00C5413F" w:rsidRDefault="00C5413F" w:rsidP="00C5413F">
      <w:r>
        <w:t>Почему пенсионеры смогут получить дополнительные выплаты</w:t>
      </w:r>
    </w:p>
    <w:p w14:paraId="76A2A99E" w14:textId="77777777" w:rsidR="00C5413F" w:rsidRDefault="00C5413F" w:rsidP="00C5413F">
      <w:r>
        <w:t>По словам Власова, новые выплаты стали возможны благодаря судебным решениям, которые все чаще выносятся в пользу пенсионеров. Эти решения касаются перерасчета пенсий и возврата ранее удержанных сумм. В основном речь идет о случаях, когда при назначении пенсии не был учтен определенный период стажа, что приводило к занижению выплат.</w:t>
      </w:r>
    </w:p>
    <w:p w14:paraId="595211A0" w14:textId="77777777" w:rsidR="00C5413F" w:rsidRDefault="00C5413F" w:rsidP="00C5413F">
      <w:r>
        <w:t>Как происходит возврат и перерасчет</w:t>
      </w:r>
    </w:p>
    <w:p w14:paraId="3C7B1173" w14:textId="77777777" w:rsidR="00C5413F" w:rsidRDefault="00C5413F" w:rsidP="00C5413F">
      <w:r>
        <w:t>Эксперт объяснил, что речь идет о возврате тех средств, которые были удержаны за определенное время. Например, если при расчете пенсии не учли период ухода за ребенком, то итоговая сумма выплаты могла быть меньше положенной. После обращения в суд и получения решения о перерасчете, пенсия увеличивается, а за пропущенные годы пенсионеру выплачивают недостающие суммы.</w:t>
      </w:r>
    </w:p>
    <w:p w14:paraId="585938F3" w14:textId="77777777" w:rsidR="00C5413F" w:rsidRDefault="00C5413F" w:rsidP="00C5413F">
      <w:r>
        <w:t>Количество подобных случаев и примеры</w:t>
      </w:r>
    </w:p>
    <w:p w14:paraId="71EAA9C0" w14:textId="77777777" w:rsidR="00C5413F" w:rsidRDefault="00C5413F" w:rsidP="00C5413F">
      <w:r>
        <w:t>За последние годы таких случаев стало значительно больше, особенно за период с 2020 по 2024 годы. Например, одна пенсионерка добилась перерасчета, так как ей не зачли период ухода за ребенком. В результате пенсия выросла до 15 тысяч рублей, а за указанный период ей выплатили около шести тысяч рублей дополнительно.</w:t>
      </w:r>
    </w:p>
    <w:p w14:paraId="527F2508" w14:textId="77777777" w:rsidR="00C5413F" w:rsidRDefault="00C5413F" w:rsidP="00C5413F">
      <w:r>
        <w:t>Что нужно делать пенсионерам для получения выплат</w:t>
      </w:r>
    </w:p>
    <w:p w14:paraId="72BC8E87" w14:textId="77777777" w:rsidR="00C5413F" w:rsidRDefault="00C5413F" w:rsidP="00C5413F">
      <w:r>
        <w:t>Для получения дополнительных средств пенсионерам необходимо обратиться в пенсионный орган с заявлением и предоставить документы, подтверждающие новый или дополнительный стаж. Размер выплат может достигать значительных сумм — до 260 тысяч рублей, как было поручено выплатить одному мужчине, который не вышел на пенсию досрочно из-за решений специалистов.</w:t>
      </w:r>
    </w:p>
    <w:p w14:paraId="2692B03D" w14:textId="2773CE20" w:rsidR="00C5413F" w:rsidRPr="003D5989" w:rsidRDefault="00C5413F" w:rsidP="00C5413F">
      <w:hyperlink r:id="rId37" w:history="1">
        <w:r w:rsidRPr="004669D5">
          <w:rPr>
            <w:rStyle w:val="a3"/>
          </w:rPr>
          <w:t>https://primpress.ru/article/128882</w:t>
        </w:r>
      </w:hyperlink>
      <w:r>
        <w:t xml:space="preserve"> </w:t>
      </w:r>
    </w:p>
    <w:p w14:paraId="2D817D2C" w14:textId="77777777" w:rsidR="003A104A" w:rsidRDefault="003A104A" w:rsidP="003A104A">
      <w:pPr>
        <w:pStyle w:val="2"/>
      </w:pPr>
      <w:bookmarkStart w:id="114" w:name="_Toc215553889"/>
      <w:r>
        <w:t>PRIMPRESS, 01.12.2025, С декабря для пенсионеров, получающих пенсию на карту, вводятся ограничения и требования</w:t>
      </w:r>
      <w:bookmarkEnd w:id="114"/>
    </w:p>
    <w:p w14:paraId="5BABDD72" w14:textId="77777777" w:rsidR="003A104A" w:rsidRDefault="003A104A" w:rsidP="00540787">
      <w:pPr>
        <w:pStyle w:val="3"/>
      </w:pPr>
      <w:bookmarkStart w:id="115" w:name="_Toc215553890"/>
      <w:r>
        <w:t>Большинство пенсионеров выбирает получение пенсии на банковскую карту — это удобно и позволяет распоряжаться средствами в любое время. Однако не все знают, какие правила действуют для такого способа получения выплат. Давайте разберём, что разрешено, а что запрещено, если пенсия приходит на карту, сообщает PRIMPRESS.</w:t>
      </w:r>
      <w:bookmarkEnd w:id="115"/>
    </w:p>
    <w:p w14:paraId="6B5B3DCC" w14:textId="77777777" w:rsidR="003A104A" w:rsidRDefault="003A104A" w:rsidP="003A104A">
      <w:r>
        <w:t>1. Можно: снимать всю сумму или оставлять деньги на карте</w:t>
      </w:r>
    </w:p>
    <w:p w14:paraId="265E9DB8" w14:textId="77777777" w:rsidR="003A104A" w:rsidRDefault="003A104A" w:rsidP="003A104A">
      <w:r>
        <w:t>Существует миф, что если не снимать всю пенсию сразу, выплаты могут прекратить. На самом деле это не так: закон не обязывает пенсионера забирать все средства — можно как снимать, так и копить деньги на счёте. Главное — чтобы пенсия была зачислена на карту, этого достаточно для подтверждения получения. Пенсионный фонд не отслеживает, снимаете ли вы деньги или нет (см. ст. 24–25 Закона № 400-ФЗ).</w:t>
      </w:r>
    </w:p>
    <w:p w14:paraId="16D550D2" w14:textId="77777777" w:rsidR="003A104A" w:rsidRDefault="003A104A" w:rsidP="003A104A">
      <w:r>
        <w:t>Но нельзя: получать пенсию на карту, если не подтверждено место жительства</w:t>
      </w:r>
    </w:p>
    <w:p w14:paraId="108A4BE1" w14:textId="77777777" w:rsidR="003A104A" w:rsidRDefault="003A104A" w:rsidP="003A104A">
      <w:r>
        <w:t>Если назначена социальная пенсия по старости (при недостатке стажа или баллов) и нет постоянной регистрации в России, пенсионер обязан ежегодно подтверждать своё фактическое проживание (например, временной регистрацией или договором аренды). В противном случае выплаты приостановят.</w:t>
      </w:r>
    </w:p>
    <w:p w14:paraId="248DA412" w14:textId="77777777" w:rsidR="003A104A" w:rsidRDefault="003A104A" w:rsidP="003A104A">
      <w:r>
        <w:t>Если пенсионер получает районный коэффициент за проживание в северном регионе, но зарегистрирован в другом субъекте, он также должен ежегодно подтверждать место жительства. Без этого пенсия будет приостановлена (см. Приказ Минтруда № 884н).</w:t>
      </w:r>
    </w:p>
    <w:p w14:paraId="68DC1C41" w14:textId="77777777" w:rsidR="003A104A" w:rsidRDefault="003A104A" w:rsidP="003A104A">
      <w:r>
        <w:t>2. Можно: защитить пенсию на карте от взыскания долгов</w:t>
      </w:r>
    </w:p>
    <w:p w14:paraId="5F34E205" w14:textId="77777777" w:rsidR="003A104A" w:rsidRDefault="003A104A" w:rsidP="003A104A">
      <w:r>
        <w:t>По закону нельзя удерживать долги из пенсии по случаю потери кормильца, из ежемесячных выплат и целевых пособий, назначенных по распоряжению Президента или Правительства (ст. 101 Закона № 229-ФЗ).</w:t>
      </w:r>
    </w:p>
    <w:p w14:paraId="0ACFD60D" w14:textId="77777777" w:rsidR="003A104A" w:rsidRDefault="003A104A" w:rsidP="003A104A">
      <w:r>
        <w:t>С февраля появилась дополнительная защита: пенсия по старости, инвалидности или за выслугу лет на уровне прожиточного минимума не подлежит взысканию (см. Закон № 234-ФЗ).</w:t>
      </w:r>
    </w:p>
    <w:p w14:paraId="62536A57" w14:textId="77777777" w:rsidR="003A104A" w:rsidRDefault="003A104A" w:rsidP="003A104A">
      <w:r>
        <w:t>Но нельзя: вернуть остаток, если его уже списали в счёт долга</w:t>
      </w:r>
    </w:p>
    <w:p w14:paraId="35237F98" w14:textId="77777777" w:rsidR="003A104A" w:rsidRDefault="003A104A" w:rsidP="003A104A">
      <w:r>
        <w:t>Если на момент взыскания на карте уже есть деньги, пристав может списать всю сумму, даже если это остаток от пенсии (ст. 99 Закона № 229-ФЗ).</w:t>
      </w:r>
    </w:p>
    <w:p w14:paraId="2DE2CAF4" w14:textId="77777777" w:rsidR="003A104A" w:rsidRDefault="003A104A" w:rsidP="003A104A">
      <w:r>
        <w:t>3. Можно: получать проценты на остаток по пенсионной карте</w:t>
      </w:r>
    </w:p>
    <w:p w14:paraId="7090B938" w14:textId="77777777" w:rsidR="003A104A" w:rsidRDefault="003A104A" w:rsidP="003A104A">
      <w:r>
        <w:t>Некоторые банки начисляют проценты на остаток по пенсионной карте, причём ставка может быть выше стандартной (например, 3% годовых вместо 0,1%).</w:t>
      </w:r>
    </w:p>
    <w:p w14:paraId="7B1E9D97" w14:textId="77777777" w:rsidR="003A104A" w:rsidRDefault="003A104A" w:rsidP="003A104A">
      <w:r>
        <w:t>Но нельзя: не платить НДФЛ с процентов, если они превышают необлагаемый лимит</w:t>
      </w:r>
    </w:p>
    <w:p w14:paraId="60909A9F" w14:textId="77777777" w:rsidR="003A104A" w:rsidRDefault="003A104A" w:rsidP="003A104A">
      <w:r>
        <w:t>Если процентный доход по карте превышает установленную необлагаемую сумму, пенсионер обязан заплатить 13% налога (ст. 214.2 НК РФ). Однако уплаченный налог можно учесть при оформлении налогового вычета, например, за лечение.</w:t>
      </w:r>
    </w:p>
    <w:p w14:paraId="2688ADD7" w14:textId="65FD4A92" w:rsidR="003A104A" w:rsidRDefault="003A104A" w:rsidP="003A104A">
      <w:r>
        <w:t xml:space="preserve">4. Можно: указать реквизиты карты для получения пенсии через </w:t>
      </w:r>
      <w:r w:rsidR="00A37E3D">
        <w:t>«</w:t>
      </w:r>
      <w:r>
        <w:t>Госуслуги</w:t>
      </w:r>
      <w:r w:rsidR="00A37E3D">
        <w:t>»</w:t>
      </w:r>
    </w:p>
    <w:p w14:paraId="6481D00B" w14:textId="46D51763" w:rsidR="003A104A" w:rsidRDefault="003A104A" w:rsidP="003A104A">
      <w:r>
        <w:t xml:space="preserve">Пенсионеры могут подать реквизиты своей карты через портал </w:t>
      </w:r>
      <w:r w:rsidR="00A37E3D">
        <w:t>«</w:t>
      </w:r>
      <w:r>
        <w:t>Госуслуги</w:t>
      </w:r>
      <w:r w:rsidR="00A37E3D">
        <w:t>»</w:t>
      </w:r>
      <w:r>
        <w:t xml:space="preserve"> для зачисления пенсии. Это позволяет Пенсионному фонду своевременно получать актуальные данные и переводить выплаты на нужный счёт. Если карта закрыта или срок её действия истёк, информация обновится автоматически, и пенсия поступит на другой счёт (ПП РФ № 1150).</w:t>
      </w:r>
    </w:p>
    <w:p w14:paraId="63172603" w14:textId="3BF1E4E8" w:rsidR="003A104A" w:rsidRDefault="003A104A" w:rsidP="003A104A">
      <w:r>
        <w:t xml:space="preserve">Но нельзя: использовать для получения пенсии карты, кроме </w:t>
      </w:r>
      <w:r w:rsidR="00A37E3D">
        <w:t>«</w:t>
      </w:r>
      <w:r>
        <w:t>МИР</w:t>
      </w:r>
      <w:r w:rsidR="00A37E3D">
        <w:t>»</w:t>
      </w:r>
      <w:r>
        <w:t>, если вы живёте в России</w:t>
      </w:r>
    </w:p>
    <w:p w14:paraId="0A1A3023" w14:textId="5E892AEC" w:rsidR="003A104A" w:rsidRDefault="003A104A" w:rsidP="003A104A">
      <w:r>
        <w:t xml:space="preserve">С 1 июля 2021 года пенсии в России перечисляются только на карты платёжной системы </w:t>
      </w:r>
      <w:r w:rsidR="00A37E3D">
        <w:t>«</w:t>
      </w:r>
      <w:r>
        <w:t>МИР</w:t>
      </w:r>
      <w:r w:rsidR="00A37E3D">
        <w:t>»</w:t>
      </w:r>
      <w:r>
        <w:t xml:space="preserve"> (ст. 30.5 Закона № 161-ФЗ). Исключение — пенсионеры, постоянно </w:t>
      </w:r>
      <w:r>
        <w:lastRenderedPageBreak/>
        <w:t>проживающие за рубежом: они могут получать выплаты на карты других систем, если они выпущены российскими банками.</w:t>
      </w:r>
    </w:p>
    <w:p w14:paraId="29B56989" w14:textId="77777777" w:rsidR="003A104A" w:rsidRDefault="003A104A" w:rsidP="003A104A">
      <w:r>
        <w:t>Соблюдение этих правил поможет избежать проблем с получением пенсии и защитить свои средства.</w:t>
      </w:r>
    </w:p>
    <w:p w14:paraId="154DE737" w14:textId="3D001288" w:rsidR="004A7CEA" w:rsidRDefault="003A104A" w:rsidP="003A104A">
      <w:pPr>
        <w:rPr>
          <w:rStyle w:val="a3"/>
        </w:rPr>
      </w:pPr>
      <w:hyperlink r:id="rId38" w:history="1">
        <w:r w:rsidRPr="004669D5">
          <w:rPr>
            <w:rStyle w:val="a3"/>
          </w:rPr>
          <w:t>https://primpress.ru/article/128884</w:t>
        </w:r>
      </w:hyperlink>
    </w:p>
    <w:p w14:paraId="58DF27E6" w14:textId="05B596E1" w:rsidR="00985002" w:rsidRPr="00985002" w:rsidRDefault="00985002" w:rsidP="00985002">
      <w:pPr>
        <w:pStyle w:val="2"/>
      </w:pPr>
      <w:bookmarkStart w:id="116" w:name="_Toc215553891"/>
      <w:r w:rsidRPr="00985002">
        <w:t>PensNews, 01.12.2025</w:t>
      </w:r>
      <w:r>
        <w:t xml:space="preserve">, </w:t>
      </w:r>
      <w:r w:rsidRPr="00985002">
        <w:t>Пенсионерам объявили даты и размеры индексации пенсий в 2026 году – график</w:t>
      </w:r>
      <w:bookmarkEnd w:id="116"/>
    </w:p>
    <w:p w14:paraId="653CF950" w14:textId="77777777" w:rsidR="00985002" w:rsidRPr="00985002" w:rsidRDefault="00985002" w:rsidP="00985002">
      <w:pPr>
        <w:pStyle w:val="3"/>
      </w:pPr>
      <w:bookmarkStart w:id="117" w:name="_Toc215553892"/>
      <w:r w:rsidRPr="00985002">
        <w:t>Планы по увеличению выплат скорректировали в сторону ускорения. Вместо февраля пересчёт произойдёт в самом начале года — с 1 января 2026 года. Индекс составит 7,6%. Это значит, что в конце 2025 года многие пенсионеры получат сразу два перевода: привычную сумму за декабрь и уже проиндексированную выплату за январь.</w:t>
      </w:r>
      <w:bookmarkEnd w:id="117"/>
    </w:p>
    <w:p w14:paraId="6F35647A" w14:textId="77777777" w:rsidR="00985002" w:rsidRPr="00985002" w:rsidRDefault="00985002" w:rsidP="00985002">
      <w:r w:rsidRPr="00985002">
        <w:t>Благодаря этой мере средний размер страховой пенсии по старости для неработающих пенсионеров, по прогнозам, превысит 27 000 рублей в месяц. Если рост цен за 2025 год окажется выше запланированного уровня, в течение 2026 года может быть проведена дополнительная индексация.</w:t>
      </w:r>
    </w:p>
    <w:p w14:paraId="6E5C842B" w14:textId="77777777" w:rsidR="00985002" w:rsidRPr="00985002" w:rsidRDefault="00985002" w:rsidP="00985002">
      <w:r w:rsidRPr="00985002">
        <w:t>Вторая волна: повышение для получателей социальных пенсий</w:t>
      </w:r>
    </w:p>
    <w:p w14:paraId="6E475C61" w14:textId="77777777" w:rsidR="00985002" w:rsidRPr="00985002" w:rsidRDefault="00985002" w:rsidP="00985002">
      <w:r w:rsidRPr="00985002">
        <w:t>Следующий этап намечен на 1 апреля 2026 года. В этот раз вырастут социальные пенсии — на 6,8%. Такие выплаты назначаются гражданам, не набравшим необходимого страхового стажа, инвалидам и людям, потерявшим кормильца.</w:t>
      </w:r>
    </w:p>
    <w:p w14:paraId="42AFF1B2" w14:textId="77777777" w:rsidR="00985002" w:rsidRPr="00985002" w:rsidRDefault="00985002" w:rsidP="00985002">
      <w:r w:rsidRPr="00985002">
        <w:t>Третье изменение: традиционный пересчёт для работающих пенсионеров и повышение военных пенсий</w:t>
      </w:r>
    </w:p>
    <w:p w14:paraId="72D80843" w14:textId="77777777" w:rsidR="00985002" w:rsidRPr="00985002" w:rsidRDefault="00985002" w:rsidP="00985002">
      <w:r w:rsidRPr="00985002">
        <w:t>•</w:t>
      </w:r>
      <w:r w:rsidRPr="00985002">
        <w:tab/>
        <w:t>В августе автоматически пересчитают выплаты тем пенсионерам, кто продолжал работать в 2025 году. Размер индивидуальной надбавки будет зависеть от количества пенсионных баллов, заработанных за прошедший год.</w:t>
      </w:r>
    </w:p>
    <w:p w14:paraId="64C1E0EF" w14:textId="77777777" w:rsidR="00985002" w:rsidRPr="00985002" w:rsidRDefault="00985002" w:rsidP="00985002">
      <w:r w:rsidRPr="00985002">
        <w:t>•</w:t>
      </w:r>
      <w:r w:rsidRPr="00985002">
        <w:tab/>
        <w:t>С 1 октября на 4% увеличатся пенсии для бывших военнослужащих и приравненных к ним категорий.</w:t>
      </w:r>
    </w:p>
    <w:p w14:paraId="7CDF0E8E" w14:textId="77777777" w:rsidR="00985002" w:rsidRPr="00985002" w:rsidRDefault="00985002" w:rsidP="00985002">
      <w:r w:rsidRPr="00985002">
        <w:t>Другие важные новшества 2026 года</w:t>
      </w:r>
    </w:p>
    <w:p w14:paraId="143E66B5" w14:textId="77777777" w:rsidR="00985002" w:rsidRPr="00985002" w:rsidRDefault="00985002" w:rsidP="00985002">
      <w:r w:rsidRPr="00985002">
        <w:t>Помимо индексаций, в силу вступят системные изменения:</w:t>
      </w:r>
    </w:p>
    <w:p w14:paraId="38F6F0AA" w14:textId="77777777" w:rsidR="00985002" w:rsidRPr="00985002" w:rsidRDefault="00985002" w:rsidP="00985002">
      <w:r w:rsidRPr="00985002">
        <w:t>•</w:t>
      </w:r>
      <w:r w:rsidRPr="00985002">
        <w:tab/>
        <w:t>Возраст выхода на социальную пенсию по старости будет поэтапно повышен: для женщин — до 64 лет, для мужчин — до 69 лет.</w:t>
      </w:r>
    </w:p>
    <w:p w14:paraId="747B8B76" w14:textId="77777777" w:rsidR="00985002" w:rsidRPr="00985002" w:rsidRDefault="00985002" w:rsidP="00985002">
      <w:r w:rsidRPr="00985002">
        <w:t>•</w:t>
      </w:r>
      <w:r w:rsidRPr="00985002">
        <w:tab/>
        <w:t>Стоимость пенсионного коэффициента (балла) вырастет до 156,76 рубля, что также скажется на размере будущих и текущих выплат при расчётах.</w:t>
      </w:r>
    </w:p>
    <w:p w14:paraId="42A228AD" w14:textId="77777777" w:rsidR="00985002" w:rsidRPr="00985002" w:rsidRDefault="00985002" w:rsidP="00985002">
      <w:r w:rsidRPr="00985002">
        <w:t>Таким образом, 2026 год станет периодом поэтапного роста пенсионного обеспечения для различных категорий получателей. Рекомендуется следить за официальными сообщениями Пенсионного фонда России, чтобы точно знать даты зачислений и итоговые суммы выплат, пишет новостной портал.</w:t>
      </w:r>
    </w:p>
    <w:p w14:paraId="34FAA8CE" w14:textId="6F012F98" w:rsidR="00985002" w:rsidRDefault="00985002" w:rsidP="00985002">
      <w:pPr>
        <w:rPr>
          <w:rStyle w:val="a3"/>
        </w:rPr>
      </w:pPr>
      <w:hyperlink r:id="rId39" w:history="1">
        <w:r w:rsidRPr="00D80FFB">
          <w:rPr>
            <w:rStyle w:val="a3"/>
          </w:rPr>
          <w:t>https://pensnews.ru/news/18367</w:t>
        </w:r>
      </w:hyperlink>
      <w:r>
        <w:rPr>
          <w:rStyle w:val="a3"/>
        </w:rPr>
        <w:t xml:space="preserve"> </w:t>
      </w:r>
    </w:p>
    <w:p w14:paraId="0B5B090C" w14:textId="188555DA" w:rsidR="008461E2" w:rsidRDefault="008461E2" w:rsidP="008461E2">
      <w:pPr>
        <w:pStyle w:val="2"/>
      </w:pPr>
      <w:bookmarkStart w:id="118" w:name="_Toc215553893"/>
      <w:r>
        <w:lastRenderedPageBreak/>
        <w:t>Life.Ru, 01.12.2025</w:t>
      </w:r>
      <w:r w:rsidRPr="008461E2">
        <w:t xml:space="preserve">, </w:t>
      </w:r>
      <w:r>
        <w:t>Новая пенсионная реформа в России: грозит ли повышение возраста в 2026-2030 годах?</w:t>
      </w:r>
      <w:bookmarkEnd w:id="118"/>
    </w:p>
    <w:p w14:paraId="10B6C1FF" w14:textId="77777777" w:rsidR="008461E2" w:rsidRDefault="008461E2" w:rsidP="008461E2">
      <w:pPr>
        <w:pStyle w:val="3"/>
      </w:pPr>
      <w:bookmarkStart w:id="119" w:name="_Toc215553894"/>
      <w:r>
        <w:t>Грозит ли России новая пенсионная реформа? Почему демография подталкивает к изменениям и что говорят власти. Читайте подробнее в материале Life.ru.</w:t>
      </w:r>
      <w:bookmarkEnd w:id="119"/>
    </w:p>
    <w:p w14:paraId="4E3D18B8" w14:textId="77777777" w:rsidR="008461E2" w:rsidRDefault="008461E2" w:rsidP="008461E2">
      <w:r>
        <w:t>Ожидает ли Россию в 2026 году пенсионная реформа. Обложка © ТАСС / Рюмин</w:t>
      </w:r>
    </w:p>
    <w:p w14:paraId="18EA36D1" w14:textId="77777777" w:rsidR="008461E2" w:rsidRDefault="008461E2" w:rsidP="008461E2">
      <w:r>
        <w:t>Почему снова заговорили о пенсиях</w:t>
      </w:r>
    </w:p>
    <w:p w14:paraId="6C45BFF2" w14:textId="77777777" w:rsidR="008461E2" w:rsidRDefault="008461E2" w:rsidP="008461E2">
      <w:r>
        <w:t>Тема пенсий в России возвращается каждый раз, когда меняются демографические показатели. Сейчас именно такой момент. Страна быстро стареет, и это подтверждают данные статистики: число пенсионеров растёт, а работников, наоборот, становится меньше.</w:t>
      </w:r>
    </w:p>
    <w:p w14:paraId="4AE1A6D1" w14:textId="77777777" w:rsidR="008461E2" w:rsidRDefault="008461E2" w:rsidP="008461E2">
      <w:r>
        <w:t>По данным демографов, к 2030 году доля трудоспособных снова сократится, а нагрузка на бюджет вырастет. Это тот самый фон, на котором и возникает разговор о новой пенсионной реформе, даже если официальных решений пока нет.</w:t>
      </w:r>
    </w:p>
    <w:p w14:paraId="4DC97C29" w14:textId="77777777" w:rsidR="008461E2" w:rsidRDefault="008461E2" w:rsidP="008461E2">
      <w:r>
        <w:t>Текущая реформа: до какого возраста уже повышают</w:t>
      </w:r>
    </w:p>
    <w:p w14:paraId="45AD21BD" w14:textId="77777777" w:rsidR="008461E2" w:rsidRDefault="008461E2" w:rsidP="008461E2">
      <w:r>
        <w:t>Важно помнить, что одна реформа уже идёт. Она началась в 2019 году и завершится только в 2028-м. Именно она поднимает пенсионный возраст в России до 65 лет для мужчин и 60 лет для женщин.</w:t>
      </w:r>
    </w:p>
    <w:p w14:paraId="1DF41845" w14:textId="77777777" w:rsidR="008461E2" w:rsidRDefault="008461E2" w:rsidP="008461E2">
      <w:r>
        <w:t>Повышение не резкое - возраст увеличивается постепенно, год за годом. К финалу 2028 года система полностью перейдёт на этот порог.</w:t>
      </w:r>
    </w:p>
    <w:p w14:paraId="3853C2EB" w14:textId="77777777" w:rsidR="008461E2" w:rsidRDefault="008461E2" w:rsidP="008461E2">
      <w:r>
        <w:t>Угрожает ли новая пенсионная реформа в 2026 году</w:t>
      </w:r>
    </w:p>
    <w:p w14:paraId="00697F87" w14:textId="77777777" w:rsidR="008461E2" w:rsidRDefault="008461E2" w:rsidP="008461E2">
      <w:r>
        <w:t>Будет ли повышен пенсионный возраст. Фото © ТАСС / Сергей Мальгавко</w:t>
      </w:r>
    </w:p>
    <w:p w14:paraId="6A4DFC76" w14:textId="77777777" w:rsidR="008461E2" w:rsidRDefault="008461E2" w:rsidP="008461E2">
      <w:r>
        <w:t>Социальные сети и часть СМИ любят обсуждать «2026 год» как точку новых перемен. Но если смотреть на официальную позицию, то картина совсем другая. На сегодня власти не планируют повышать возраст снова. Об этом говорят и представители Госдумы, и профильные чиновники. То есть реформа 2026 года в том виде, как её описывают в слухах, пока не просматривается.</w:t>
      </w:r>
    </w:p>
    <w:p w14:paraId="4CDB3154" w14:textId="77777777" w:rsidR="008461E2" w:rsidRDefault="008461E2" w:rsidP="008461E2">
      <w:r>
        <w:t>Что говорит Володин и правда ли про возраст до 75 лет</w:t>
      </w:r>
    </w:p>
    <w:p w14:paraId="1000526A" w14:textId="77777777" w:rsidR="008461E2" w:rsidRDefault="008461E2" w:rsidP="008461E2">
      <w:r>
        <w:t>Самая обсуждаемая история - «пенсия в 75 лет». Новость моментально разошлась потому, что цифра звучит угрожающе. Но затем последовало прямое опровержение.</w:t>
      </w:r>
    </w:p>
    <w:p w14:paraId="77665963" w14:textId="77777777" w:rsidR="008461E2" w:rsidRDefault="008461E2" w:rsidP="008461E2">
      <w:r>
        <w:t>Вячеслав Володин сказал ясно: «Ждать нового повышения возраста не стоит». Он объяснил, что публикации искажают смысл сказанного, а никаких проектов о 75 годах вообще не существует.</w:t>
      </w:r>
    </w:p>
    <w:p w14:paraId="2C80239A" w14:textId="77777777" w:rsidR="008461E2" w:rsidRDefault="008461E2" w:rsidP="008461E2">
      <w:r>
        <w:t>Депутат Светлана Бессараб, фигурировавшая ранее в новостях, позже подчеркнула: речь шла только о добровольной отсрочке пенсии, а не об изменении границы выхода.</w:t>
      </w:r>
    </w:p>
    <w:p w14:paraId="4AE28F5B" w14:textId="77777777" w:rsidR="008461E2" w:rsidRDefault="008461E2" w:rsidP="008461E2">
      <w:r>
        <w:t>В России не планируется повышать пенсионный возраст, заявил Глава Комитета Госдумы по труду, соцполитике и делам ветеранов Ярослав Нилов. По его словам, вопрос о пенсионной реформе и повышении пенсионного возраста не обсуждается властями ни на каких площадках и ни в каких формах.</w:t>
      </w:r>
    </w:p>
    <w:p w14:paraId="70A269AD" w14:textId="77777777" w:rsidR="008461E2" w:rsidRDefault="008461E2" w:rsidP="008461E2">
      <w:r>
        <w:t>Базовая пенсия вместо страховой: в чём суть новой модели</w:t>
      </w:r>
    </w:p>
    <w:p w14:paraId="21BD06F6" w14:textId="77777777" w:rsidR="008461E2" w:rsidRDefault="008461E2" w:rsidP="008461E2">
      <w:r>
        <w:lastRenderedPageBreak/>
        <w:t>Если возраст повышать не планируют, то что остаётся? Эксперты обсуждают альтернативы. Одна из них - базовый пенсионный доход. Это фиксированная выплата, не привязанная к индивидуальным страховым взносам.</w:t>
      </w:r>
    </w:p>
    <w:p w14:paraId="6BC0E19B" w14:textId="77777777" w:rsidR="008461E2" w:rsidRDefault="008461E2" w:rsidP="008461E2">
      <w:r>
        <w:t>Базовый пенсионный доход предполагает выплату фиксированной суммы, которая не зависит от стажа и размера уплаченных страховых взносов, а гарантируется государством как минимальный социальный стандарт.</w:t>
      </w:r>
    </w:p>
    <w:p w14:paraId="619BFA22" w14:textId="77777777" w:rsidR="008461E2" w:rsidRDefault="008461E2" w:rsidP="008461E2">
      <w:r>
        <w:t>Базовый пенсионный доход - что это. Фото © ТАСС / Бобылев Сергей</w:t>
      </w:r>
    </w:p>
    <w:p w14:paraId="37D7C9BC" w14:textId="77777777" w:rsidR="008461E2" w:rsidRDefault="008461E2" w:rsidP="008461E2">
      <w:r>
        <w:t>Эксперты считают, что внедрение базового пенсионного дохода может стимулировать работающее население к частным долгосрочным инвестициям, что в перспективе обеспечит правительственные проекты «длинными» деньгами.</w:t>
      </w:r>
    </w:p>
    <w:p w14:paraId="6C6313E6" w14:textId="77777777" w:rsidR="008461E2" w:rsidRDefault="008461E2" w:rsidP="008461E2">
      <w:r>
        <w:t>Идея набирает популярность потому, что число работников сокращается, а взносы в систему не растут в нужных темпах. Но переход на такую модель - очень серьёзный шаг. Он требует перестройки бюджета, пересчёта расходов и политического решения, которого пока нет.</w:t>
      </w:r>
    </w:p>
    <w:p w14:paraId="2FFF6042" w14:textId="77777777" w:rsidR="008461E2" w:rsidRDefault="008461E2" w:rsidP="008461E2">
      <w:r>
        <w:t>Как сокращение числа работников влияет на систему</w:t>
      </w:r>
    </w:p>
    <w:p w14:paraId="731C87A2" w14:textId="77777777" w:rsidR="008461E2" w:rsidRDefault="008461E2" w:rsidP="008461E2">
      <w:r>
        <w:t>Демография остаётся главной тревогой. Когда работников меньше, страховые взносы падают. Когда пенсионеров больше - расходы растут.</w:t>
      </w:r>
    </w:p>
    <w:p w14:paraId="288C52E1" w14:textId="77777777" w:rsidR="008461E2" w:rsidRDefault="008461E2" w:rsidP="008461E2">
      <w:r>
        <w:t>По данным Лаборатории исследований базового пенсионного дохода Института экономики РАНС с 2025-го по 2045 год коэффициент нагрузки может достичь уровня 51,2%. Это примерно тот же показатель, который был в 2018 году, - тогда и произошло прошлое повышение пенсионного возраста.</w:t>
      </w:r>
    </w:p>
    <w:p w14:paraId="2A545356" w14:textId="77777777" w:rsidR="008461E2" w:rsidRDefault="008461E2" w:rsidP="008461E2">
      <w:r>
        <w:t>Если тренд продолжится, системе понадобится больше поддержки из федерального бюджета или переход на новую модель.</w:t>
      </w:r>
    </w:p>
    <w:p w14:paraId="000DDCAB" w14:textId="77777777" w:rsidR="008461E2" w:rsidRDefault="008461E2" w:rsidP="008461E2">
      <w:r>
        <w:t>Какие выводы?</w:t>
      </w:r>
    </w:p>
    <w:p w14:paraId="2ED7381B" w14:textId="77777777" w:rsidR="008461E2" w:rsidRDefault="008461E2" w:rsidP="008461E2">
      <w:r>
        <w:t>Сейчас в России завершается реформа 2019-2028 гг., и повышение возраста по ней уже идёт. Но новая пенсионная реформа - в смысле повторного изменения правил в 2026-2030 годах - выглядит маловероятной.</w:t>
      </w:r>
    </w:p>
    <w:p w14:paraId="11902F31" w14:textId="77777777" w:rsidR="008461E2" w:rsidRDefault="008461E2" w:rsidP="008461E2">
      <w:r>
        <w:t>И хотя демография заставляет думать о будущем, конкретных решений ни по возрасту, ни по новой модели пока нет. Но тенденции очевидны: трудоспособного населения станет меньше, пенсионеров - больше. Поэтому обсуждение вариантов продолжится, даже если официальных перемен в 2026 году мы не увидим.</w:t>
      </w:r>
    </w:p>
    <w:p w14:paraId="7140F6BA" w14:textId="605B525F" w:rsidR="008461E2" w:rsidRPr="006F6651" w:rsidRDefault="008461E2" w:rsidP="008461E2">
      <w:hyperlink r:id="rId40" w:history="1">
        <w:r w:rsidRPr="005D22D2">
          <w:rPr>
            <w:rStyle w:val="a3"/>
          </w:rPr>
          <w:t>https://life.ru/p/1814755</w:t>
        </w:r>
      </w:hyperlink>
      <w:r w:rsidRPr="006F6651">
        <w:t xml:space="preserve"> </w:t>
      </w:r>
    </w:p>
    <w:p w14:paraId="700F6905" w14:textId="77777777" w:rsidR="008652F9" w:rsidRDefault="008652F9" w:rsidP="008652F9">
      <w:pPr>
        <w:pStyle w:val="2"/>
      </w:pPr>
      <w:bookmarkStart w:id="120" w:name="_Toc215553895"/>
      <w:r>
        <w:lastRenderedPageBreak/>
        <w:t>Царьград, 01.12.2025, Хотите правду? Мы ещё на пенсию не вышли, а деньги уже потрачены</w:t>
      </w:r>
      <w:bookmarkEnd w:id="120"/>
    </w:p>
    <w:p w14:paraId="1A3CEA91" w14:textId="77777777" w:rsidR="008652F9" w:rsidRDefault="008652F9" w:rsidP="00540787">
      <w:pPr>
        <w:pStyle w:val="3"/>
      </w:pPr>
      <w:bookmarkStart w:id="121" w:name="_Toc215553896"/>
      <w:r>
        <w:t>Пенсионная система в России, действительно, несправедлива. Мы ещё на пенсию не вышли, а деньги уже потрачены. Это правда, которую пытаются оттенить, но мы вместе с экспертами расскажем, как всё происходит на самом деле.</w:t>
      </w:r>
      <w:bookmarkEnd w:id="121"/>
    </w:p>
    <w:p w14:paraId="2DFF78FF" w14:textId="77777777" w:rsidR="008652F9" w:rsidRDefault="008652F9" w:rsidP="008652F9">
      <w:r>
        <w:t>По прогнозам лаборатории исследований базового пенсионного дохода Института экономики РАН, к 2045 году система пенсионного обеспечения в России окажется под угрозой из-за старения населения и сокращения трудовых ресурсов.</w:t>
      </w:r>
    </w:p>
    <w:p w14:paraId="3CD18A94" w14:textId="77777777" w:rsidR="008652F9" w:rsidRDefault="008652F9" w:rsidP="008652F9">
      <w:r>
        <w:t>Госкомпании хотят использовать сбережения граждан, которые составляют около 60 триллионов рублей и хранятся на банковских депозитах, напомнил учредитель Царьграда Константин Малофеев в своей ежедневной колонке на страницах соцсетей. Власти удивляются, почему эти деньги, почти вдвое превышающие годовой госбюджет, не находятся в распоряжении госкомпаний?</w:t>
      </w:r>
    </w:p>
    <w:p w14:paraId="4DBE3598" w14:textId="77777777" w:rsidR="008652F9" w:rsidRDefault="008652F9" w:rsidP="008652F9">
      <w:r>
        <w:t>По мнению экономиста Максима Довгялло, цифры, представленные в прогнозе, очень похожи на правду. Действительно, сегодняшняя пенсионная система работает неэффективно.</w:t>
      </w:r>
    </w:p>
    <w:p w14:paraId="4281D514" w14:textId="034B3079" w:rsidR="008652F9" w:rsidRDefault="008652F9" w:rsidP="008652F9">
      <w:r>
        <w:t xml:space="preserve">Мы с вами отчисляем взносы на свою будущую пенсию, с каждого заработанного рубля 22 копейки мы отчисляем в Социальный фонд России. И это наши деньги, которые входят в фонд оплаты труда. Мы их не получаем, и эти деньги направляются в пенсионную систему. И если бы эта система была изначально отлажена, то мы без проблем получали бы пенсию в размере не менее 44% от заработной платы. А сейчас – всего 20-25%, – объяснил экономист в эфире программы </w:t>
      </w:r>
      <w:r w:rsidR="00A37E3D">
        <w:t>«</w:t>
      </w:r>
      <w:r>
        <w:t>Вечер с Юрием Пронько</w:t>
      </w:r>
      <w:r w:rsidR="00A37E3D">
        <w:t>»</w:t>
      </w:r>
      <w:r>
        <w:t>.</w:t>
      </w:r>
    </w:p>
    <w:p w14:paraId="09D84413" w14:textId="77777777" w:rsidR="008652F9" w:rsidRDefault="008652F9" w:rsidP="008652F9">
      <w:r>
        <w:t>Довгялло напомнил, что до выхода на пенсию человек в среднем платит пенсионные взносы в течение 38 лет, иногда даже больше. И всё это время мы платим 22% от зарплаты. Период дожития, на который рассчитывается пенсия, 19 лет. Соответственно, в итоге человек и должен получать 44% от зарплаты. Арифметика совершенно простая,  считает эксперт. Но она не работает:</w:t>
      </w:r>
    </w:p>
    <w:p w14:paraId="48B83E48" w14:textId="77777777" w:rsidR="008652F9" w:rsidRDefault="008652F9" w:rsidP="008652F9">
      <w:r>
        <w:t>Но проблема в том, что наши с вами деньги идут не на формирование наших с вами пенсий, а направляются на выплаты нынешнему поколению пенсионеров. Кроме того, они идут ещё и на содержание Соцфонда – на строительство, на ремонты, на выплаты зарплат сотрудникам, на благоустройство территорий. А издержки на всё это растут. Плюс поднимаются пенсии нынешним пенсионерам. И в итоге к тому моменту, когда человек доживает до того момента, когда ему нужно получать пенсию, его средства уже в значительной степени потрачены.</w:t>
      </w:r>
    </w:p>
    <w:p w14:paraId="5F3A1E88" w14:textId="5302FBCE" w:rsidR="008652F9" w:rsidRDefault="008652F9" w:rsidP="008652F9">
      <w:r>
        <w:t xml:space="preserve">А дальше возникает модель </w:t>
      </w:r>
      <w:r w:rsidR="00A37E3D">
        <w:t>«</w:t>
      </w:r>
      <w:r>
        <w:t>пирамиды Мавроди</w:t>
      </w:r>
      <w:r w:rsidR="00A37E3D">
        <w:t>»</w:t>
      </w:r>
      <w:r>
        <w:t>, когда для того, чтобы профинансировать следующее поколение пенсионеров, нужно, чтобы кто-то вложил новые деньги в эту систему. И желательно, чтобы их было больше. Но вкладчиков-то становится всё меньше.</w:t>
      </w:r>
    </w:p>
    <w:p w14:paraId="53B22118" w14:textId="77777777" w:rsidR="008652F9" w:rsidRDefault="008652F9" w:rsidP="008652F9">
      <w:r>
        <w:t>По мнению Максима Довгялло, действующую модель пенсионной системы можно было бы сохранить, если финансировать её из бюджетной составляющей, наполняемой за счёт отчислений мигрантов, как это делается, к примеру, в странах Персидского залива.</w:t>
      </w:r>
    </w:p>
    <w:p w14:paraId="3BB0568F" w14:textId="71FE31E5" w:rsidR="008652F9" w:rsidRDefault="008652F9" w:rsidP="008652F9">
      <w:r>
        <w:lastRenderedPageBreak/>
        <w:t>Тем самым мы могли бы сформировать достойные пенсии. А с учётом того, что эти средства могут инвестироваться, то, в принципе, пенсия в 50-60% от среднего заработка – это вполне достижимый эффект. И это решение. Но этим нужно заниматься. Здесь должны работать миграционные службы. Здесь должно работать Министерство труда. И здесь должно работать Министерство экономики, – заключил экономист.</w:t>
      </w:r>
    </w:p>
    <w:p w14:paraId="4EC82B14" w14:textId="0FD5E324" w:rsidR="003A104A" w:rsidRDefault="008652F9" w:rsidP="008652F9">
      <w:hyperlink r:id="rId41" w:history="1">
        <w:r w:rsidRPr="004669D5">
          <w:rPr>
            <w:rStyle w:val="a3"/>
          </w:rPr>
          <w:t>https://tsargrad.tv/news/hotite-pravdu-my-eshhjo-na-pensiju-ne-vyshli-a-dengi-uzhe-potracheny_1461897</w:t>
        </w:r>
      </w:hyperlink>
    </w:p>
    <w:p w14:paraId="3B36A214" w14:textId="77777777" w:rsidR="008652F9" w:rsidRPr="003D5989" w:rsidRDefault="008652F9" w:rsidP="008652F9"/>
    <w:p w14:paraId="5A637E07" w14:textId="580A2EB4" w:rsidR="00111D7C" w:rsidRDefault="00111D7C" w:rsidP="00111D7C">
      <w:pPr>
        <w:pStyle w:val="251"/>
      </w:pPr>
      <w:bookmarkStart w:id="122" w:name="_Toc99271704"/>
      <w:bookmarkStart w:id="123" w:name="_Toc99318656"/>
      <w:bookmarkStart w:id="124" w:name="_Toc165991076"/>
      <w:bookmarkStart w:id="125" w:name="_Toc62681899"/>
      <w:bookmarkStart w:id="126" w:name="_Toc215553897"/>
      <w:bookmarkEnd w:id="24"/>
      <w:bookmarkEnd w:id="25"/>
      <w:bookmarkEnd w:id="26"/>
      <w:bookmarkEnd w:id="45"/>
      <w:r w:rsidRPr="003D5989">
        <w:lastRenderedPageBreak/>
        <w:t>НОВОСТИ МАКРОЭКОНОМИКИ</w:t>
      </w:r>
      <w:bookmarkEnd w:id="122"/>
      <w:bookmarkEnd w:id="123"/>
      <w:bookmarkEnd w:id="124"/>
      <w:bookmarkEnd w:id="126"/>
    </w:p>
    <w:p w14:paraId="0F3982B7" w14:textId="674D66E4" w:rsidR="00C7402D" w:rsidRDefault="00C7402D" w:rsidP="00C7402D">
      <w:pPr>
        <w:pStyle w:val="2"/>
      </w:pPr>
      <w:bookmarkStart w:id="127" w:name="_Hlk215553397"/>
      <w:bookmarkStart w:id="128" w:name="_Toc215553898"/>
      <w:r>
        <w:t>Ведомости,</w:t>
      </w:r>
      <w:r w:rsidRPr="00C7402D">
        <w:t xml:space="preserve"> </w:t>
      </w:r>
      <w:r>
        <w:t>02.12.2025, Россияне могут заработать 9,5 трлн рублей на вкладах в 2025 году</w:t>
      </w:r>
      <w:bookmarkEnd w:id="128"/>
    </w:p>
    <w:p w14:paraId="53018EE0" w14:textId="77777777" w:rsidR="00C7402D" w:rsidRDefault="00C7402D" w:rsidP="00C7402D">
      <w:pPr>
        <w:pStyle w:val="3"/>
      </w:pPr>
      <w:bookmarkStart w:id="129" w:name="_Toc215553899"/>
      <w:r>
        <w:t>В 2025 г. российские вкладчики могут заработать более 9,5 трлн руб. процентных доходов по сберегательным продуктам. Такую оценку дал "Ведомостям" старший вице-президент, руководитель департамента продуктов розничного бизнеса ВТБ Алексей Охорзин в преддверии инвестиционного форума ВТБ "Россия зовет!". По итогам 2024 г. ВТБ ранее оценивал размер выплат по вкладам и накопительным счетам в 7 трлн руб., а по итогам 2025 г. давал прогноз в 9 трлн руб.</w:t>
      </w:r>
      <w:bookmarkEnd w:id="129"/>
    </w:p>
    <w:p w14:paraId="7DD30BC7" w14:textId="77777777" w:rsidR="00C7402D" w:rsidRDefault="00C7402D" w:rsidP="00C7402D">
      <w:r>
        <w:t>По данным Банка России, за первое полугодие 2025 г. российские банки выплатили 4,3 трлн руб. процентных расходов по средствам от физических лиц. На 1 ноября средства населения во вкладах и на текущих счетах в банках составили 63,5 трлн руб. и выросли на 10,1% с начала года, следует из данных ЦБ к обзору о развитии банковского сектора. С 1 октября 2025 г. балансовые значения и приросты включают начисленные проценты, отмечал в обзоре регулятор.</w:t>
      </w:r>
    </w:p>
    <w:p w14:paraId="2477BA6B" w14:textId="77777777" w:rsidR="00C7402D" w:rsidRDefault="00C7402D" w:rsidP="00C7402D">
      <w:r>
        <w:t>Сколько заплатят банки</w:t>
      </w:r>
    </w:p>
    <w:p w14:paraId="20376EB8" w14:textId="77777777" w:rsidR="00C7402D" w:rsidRDefault="00C7402D" w:rsidP="00C7402D">
      <w:r>
        <w:t>ВТБ выплатит более 1,6 трлн руб. в качестве процентного дохода, указал Охорзин, сегодня число вкладчиков банка превышает 10 млн человек, за год их количество выросло примерно на 1,5 млн. Сберегательные продукты по-прежнему сохраняют высокую доходность и не только обеспечивают защиту от инфляции, но и приносят стабильный пассивный доход, говорит банкир. В 2024 г. клиенты ВТБ заработали 800 млрд руб. на процентах по депозитам, это в 3 раза больше, чем в 2023 г., указывали в конце прошлого года в ВТБ.</w:t>
      </w:r>
    </w:p>
    <w:p w14:paraId="099F4624" w14:textId="77777777" w:rsidR="00C7402D" w:rsidRDefault="00C7402D" w:rsidP="00C7402D">
      <w:r>
        <w:t>У ПСБ прогноз скромнее: по итогам 2025 г. на фоне начала цикла снижения ключевой ставки общий доход, полученный гражданами по вкладам, может составить 8,3 трлн руб. против 5,2 трлн руб. в 2024 г. (рост примерно на 60%), рассказал управляющий по анализу банковского и финансового рынков ПСБ Дмитрий Грицкевич. Средняя доходность средств физлиц на банковском рынке по итогам этого года составит 13,5-14% против 10,4% в 2024 г. (с учетом средств на расчетных и накопительных счетах), оценил он.</w:t>
      </w:r>
    </w:p>
    <w:p w14:paraId="3E527685" w14:textId="77777777" w:rsidR="00C7402D" w:rsidRDefault="00C7402D" w:rsidP="00C7402D">
      <w:r>
        <w:t>В "Абсолют банке" прогноз, напротив, выше. Директор департамента розничных продуктов Виталий Костюкевич считает, что в 2025 г. условный процентный доход граждан может составить 10,1 трлн руб. Банк Дом.РФ выплатит физическим лицам процентный доход по накопительным счетам и депозитам почти вдвое больше, чем в 2024 г., указал зампред правления Алексей Косяков без абсолютных значений.</w:t>
      </w:r>
    </w:p>
    <w:p w14:paraId="7C99A2EE" w14:textId="77777777" w:rsidR="00C7402D" w:rsidRDefault="00C7402D" w:rsidP="00C7402D">
      <w:r>
        <w:t xml:space="preserve">Во вторую декаду ноября максимальная процентная ставка по рублевым вкладам 10 банков, привлекающих наибольший объем депозитов, составила 15,5%, что на 0,18 п. п. выше результата начала месяца, следует из статистики ЦБ. Но с начала года максимальная доходность опустилась уже на 6,2 п. п. Ключевую ставку Банк России начал снижать в июне: тогда регулятор установил ее на уровне 20% после того, как с </w:t>
      </w:r>
      <w:r>
        <w:lastRenderedPageBreak/>
        <w:t>октября 2024 г. она держалась на уровне 21% годовых. В июле ЦБ снизил ставку сразу до 18%, в сентябре - до 17%, в октябре - до 16,5%.</w:t>
      </w:r>
    </w:p>
    <w:p w14:paraId="2D0C83C4" w14:textId="77777777" w:rsidR="00C7402D" w:rsidRDefault="00C7402D" w:rsidP="00C7402D">
      <w:r>
        <w:t>Распределение интереса</w:t>
      </w:r>
    </w:p>
    <w:p w14:paraId="5427C10E" w14:textId="77777777" w:rsidR="00C7402D" w:rsidRDefault="00C7402D" w:rsidP="00C7402D">
      <w:r>
        <w:t>Психологически значимый порог доходности по депозитам для граждан - 10%, говорил журналистам 28 ноября старший управляющий директор департамента "Занять и сберегать" Сбербанка Сергей Широков. В 2026 г., по его оценке, двузначная доходность еще сохранится. Базовый прогноз ЦБ предполагает среднюю ключевую ставку в 2026 г. в диапазоне 13-15%.</w:t>
      </w:r>
    </w:p>
    <w:p w14:paraId="14262189" w14:textId="77777777" w:rsidR="00C7402D" w:rsidRDefault="00C7402D" w:rsidP="00C7402D">
      <w:r>
        <w:t>На банковском рынке вклады и счета остаются базовыми, наиболее простыми и понятными инструментами сбережения для большинства граждан, поэтому интерес к этим продуктам сохранится, согласен Грицкевич. Но с циклом снижения ключевой ставки темпы прироста денежных средств, размещаемых в российских банках, постепенно замедлятся. По итогам 2025 г. Грицкевич ожидает прироста средств на банковском рынке на уровне 16% (66,8 трлн руб.), в 2026 г. - около 11% (до 75,5 трлн руб.) на фоне ожидаемого аналитиком снижения ключевой ставки до 12% к концу 2026 г.</w:t>
      </w:r>
    </w:p>
    <w:p w14:paraId="15E14A61" w14:textId="77777777" w:rsidR="00C7402D" w:rsidRDefault="00C7402D" w:rsidP="00C7402D">
      <w:r>
        <w:t>До конца следующего года ключевая ставка может снизиться до 11-12% годовых, ход будет плавным, прогнозирует управляющий директор рейтингового агентства "Эксперт РА" Юрий Беликов. Поэтому по совокупности факторов - надежность, простота оформления и гарантированный характер дохода - банковские вклады все еще будут оставаться привлекательным инструментом для розничных инвесторов, ожидает он. Оживление интереса к инструментам фондового рынка может начаться, но массового перетока средств Беликов не ждет.</w:t>
      </w:r>
    </w:p>
    <w:p w14:paraId="7EEF3B42" w14:textId="77777777" w:rsidR="00C7402D" w:rsidRDefault="00C7402D" w:rsidP="00C7402D">
      <w:r>
        <w:t>В IV квартале прирост средств населения на банковских счетах будет относительно небольшим, продолжает Беликов: их объем может достигнуть 63,5 трлн руб. и то в значительной мере будет обеспечен капитализацией процентов. Объем привлеченных банками средств населения по итогам года может составить 60-65 трлн руб., прогнозирует управляющий директор - руководитель группы рейтингов финансовых институтов АКРА Валерий Пивень.</w:t>
      </w:r>
    </w:p>
    <w:p w14:paraId="3AC152E1" w14:textId="77777777" w:rsidR="00C7402D" w:rsidRDefault="00C7402D" w:rsidP="00C7402D">
      <w:r>
        <w:t>Вклады останутся основным инструментом сбережения для массового клиента банка, учитывая существенные ограничения на работу с другими финансовыми инструментами для неквалифицированных инвесторов, считает аналитик рейтингового агентства НКР Софья Остапенко. Совкомбанк оценивает приток средств населения в банки в 2025 г. на уровне 10-12 трлн руб., говорит главный аналитик Анна Землянова.</w:t>
      </w:r>
    </w:p>
    <w:p w14:paraId="25955DFA" w14:textId="77777777" w:rsidR="00C7402D" w:rsidRDefault="00C7402D" w:rsidP="00C7402D">
      <w:r>
        <w:t>На фоне снижения доходности по депозитам возвращается интерес россиян к жилой недвижимости, чем обусловлен рост спроса на ипотечные кредиты, продолжает Грицкевич. По предварительным данным ЦБ, прирост задолженности населения по ипотеке в октябре составил 1,2% после 0,8% в сентябре - такая динамика соответствует среднемесячному темпу роста за первое полугодие 2024 г. (+1,3%), когда рынок был разогрет ожиданием завершения массовой льготной ипотеки.</w:t>
      </w:r>
    </w:p>
    <w:p w14:paraId="6E430A4C" w14:textId="77777777" w:rsidR="00C7402D" w:rsidRDefault="00C7402D" w:rsidP="00C7402D">
      <w:r>
        <w:t>В Сбербанке видят рост интереса к вкладам по ставке, которая привязана к "ключу": за последний квартал количество таких вкладов выросло примерно в 7 раз, а объем размещений - в 5 раз, указал представитель банка без абсолютных значений.</w:t>
      </w:r>
    </w:p>
    <w:p w14:paraId="1CEEF495" w14:textId="77777777" w:rsidR="00C7402D" w:rsidRDefault="00C7402D" w:rsidP="00C7402D">
      <w:r>
        <w:lastRenderedPageBreak/>
        <w:t>Около 60% процентных доходов идут на новые вклады, оставшаяся часть - на различные виды трат: покупку недвижимости, оплату медицинских услуг, ремонт и приобретение автомобилей, перечисляет Костюкевич. Он ждет, что сберегательные продукты будут сохранять привлекательность, поскольку они совмещают ключевые преимущества - приемлемый уровень доходности (превышающий уровень инфляции) и низкий риск. При снижении ставки по вкладам ниже 10% часть средств со вкладов будет перетекать в иные инвестиционные инструменты, в том числе на фондовый рынок и в недвижимость, заключает Костюкевич.</w:t>
      </w:r>
    </w:p>
    <w:p w14:paraId="1629AC0F" w14:textId="77777777" w:rsidR="00C7402D" w:rsidRDefault="00C7402D" w:rsidP="00C7402D">
      <w:r>
        <w:t>***</w:t>
      </w:r>
    </w:p>
    <w:p w14:paraId="57BA6A34" w14:textId="77777777" w:rsidR="00C7402D" w:rsidRDefault="00C7402D" w:rsidP="00C7402D">
      <w:r>
        <w:t>15,3% годовых составили средние ставки по вкладам со сроком на три месяца в топ-20 банков по объему розничного депозитного портфеля, следует из данных "Финуслуг" на 1 декабря. С 21 ноября они прибавили 0,16 п. п. Средние доходности по полугодовым депозитам составили 14,67% (+0,01 п. п. за неделю), по годовым - 13,33% (+0,06 п. п.)</w:t>
      </w:r>
    </w:p>
    <w:p w14:paraId="650ADE6B" w14:textId="258933EB" w:rsidR="00C7402D" w:rsidRPr="00C7402D" w:rsidRDefault="00C7402D" w:rsidP="00C7402D">
      <w:r>
        <w:t>Мария Викулова</w:t>
      </w:r>
    </w:p>
    <w:p w14:paraId="497A61BD" w14:textId="24AC82C4" w:rsidR="00F716D0" w:rsidRDefault="00F716D0" w:rsidP="00F716D0">
      <w:pPr>
        <w:pStyle w:val="2"/>
      </w:pPr>
      <w:bookmarkStart w:id="130" w:name="_Toc215553900"/>
      <w:bookmarkEnd w:id="127"/>
      <w:r>
        <w:t>Известия, 02.12.2025, Набирать доход</w:t>
      </w:r>
      <w:bookmarkEnd w:id="130"/>
    </w:p>
    <w:p w14:paraId="00C0149F" w14:textId="77777777" w:rsidR="00F716D0" w:rsidRDefault="00F716D0" w:rsidP="00F716D0">
      <w:pPr>
        <w:pStyle w:val="3"/>
      </w:pPr>
      <w:bookmarkStart w:id="131" w:name="_Toc215553901"/>
      <w:r>
        <w:t>Налог с процентов по вкладам принесёт в бюджет в этом году 305 млрд рублей - почти втрое больше, чем в 2024-м, рассказали "Известиям" в Минфине. Граждане должны были уплатить сбор до 1 декабря с доходов по депозитам, превышающих 210 тыс. за прошлый год. Рост поступлений связан с повышением ключевой ставки, вслед за чем увеличились и начисленные проценты, а также с резким притоком средств на вклады. В следующем году, когда предстоит платить сбор за 2025-й, власти ожидают почти двукратного увеличения поступлений - до 568 млрд. Кто окажется плательщиком налога в 2026-м -в материале "Известий".</w:t>
      </w:r>
      <w:bookmarkEnd w:id="131"/>
    </w:p>
    <w:p w14:paraId="63E3D460" w14:textId="77777777" w:rsidR="00F716D0" w:rsidRDefault="00F716D0" w:rsidP="00F716D0">
      <w:r>
        <w:t>За девять месяцев 2025-го россияне перечислили почти 36 млрд рублей налогов на проценты по вкладам. Годом ранее, когда граждане впервые уплатили этот сбор, поступления были почти втрое ниже - около 13 млрд, к концу 2024-го они выросли до 111 млрд. Такие данные содержат-</w:t>
      </w:r>
    </w:p>
    <w:p w14:paraId="3657650E" w14:textId="77777777" w:rsidR="00F716D0" w:rsidRDefault="00F716D0" w:rsidP="00F716D0">
      <w:r>
        <w:t>ся в свежей статистике ФНС, которую изучили "Известия". Редакция направила запрос в службу.</w:t>
      </w:r>
    </w:p>
    <w:p w14:paraId="51CCAAE4" w14:textId="77777777" w:rsidR="00F716D0" w:rsidRDefault="00F716D0" w:rsidP="00F716D0">
      <w:r>
        <w:t>Основные платежи традиционно приходятся на ноябрь и начало зимы - с учётом срока уплаты 1 декабря, напомнили "Известиям" в Минфине. Если не перевести деньги до этой даты, начислят пени. До конца 2025 года ведомство ожидает поступления по налогу около 305 млрд. Министерство повысило свой первоначальный прогноз на 20% - с 252 млрд.</w:t>
      </w:r>
    </w:p>
    <w:p w14:paraId="33C4E0BE" w14:textId="77777777" w:rsidR="00F716D0" w:rsidRDefault="00F716D0" w:rsidP="00F716D0">
      <w:r>
        <w:t>В ведомстве объяснили, что рост поступлений сбора обусловлен прежде всего изменением ключевой ставки и увеличением объёмов депозитов.</w:t>
      </w:r>
    </w:p>
    <w:p w14:paraId="22EEB2CA" w14:textId="77777777" w:rsidR="00F716D0" w:rsidRDefault="00F716D0" w:rsidP="00F716D0">
      <w:r>
        <w:t xml:space="preserve">Налог на проценты по вкладам считают так: 1 млн рублей умножают на максимальную ключевую на первое число каждого месяца отчётного года. В 2024-м, за который россияне уплатили сбор сейчас, максимальная ставка была 21%. Поэтому платить нужно с суммы процентов, которая превысила 210 тыс., объяснил аналитик ФГ "Финам" Игорь </w:t>
      </w:r>
      <w:r>
        <w:lastRenderedPageBreak/>
        <w:t>Додонов. Для сравнения: по итогам 2023-го порог был ниже - 150 тыс. (максимальная ключевая составляла 15%).</w:t>
      </w:r>
    </w:p>
    <w:p w14:paraId="3A4DBA16" w14:textId="77777777" w:rsidR="00F716D0" w:rsidRDefault="00F716D0" w:rsidP="00F716D0">
      <w:r>
        <w:t>- Из-за роста ключевой увеличивались и процентные доходы граждан. Кроме того, на фоне высоких ставок огромные средства перетекли во вклады: люди откладывали траты и переводили деньги с рынка ценных бумаг на депозиты, - отметил партнёр Kept, группы услуг по управлению персоналом и налогообложению физлиц, Донат Подниек.</w:t>
      </w:r>
    </w:p>
    <w:p w14:paraId="52E8BB80" w14:textId="77777777" w:rsidR="00F716D0" w:rsidRDefault="00F716D0" w:rsidP="00F716D0">
      <w:r>
        <w:t>Увеличение поступлений также связано с тем, что в 2024 году, за который сейчас уплачивается налог, россияне держали на депозитах значительно больше денег, чем в 2023-м. Объём средств населения в банках за десять месяцев 2023-го составлял 42 трлн, а за аналогичный период 2024-го - почти 53 трлн. Прирост - 28%, отметила ведущий аналитик Freedom Finance Global Наталья Мильчакова.</w:t>
      </w:r>
    </w:p>
    <w:p w14:paraId="456E11B7" w14:textId="77777777" w:rsidR="00F716D0" w:rsidRDefault="00F716D0" w:rsidP="00F716D0">
      <w:r>
        <w:t>Круг плательщиков налога при этом остаётся небольшим: около 95% клиентов хранят на одном счёте не более 1 млн, подчеркнул финансовый советник и основатель Rodin.Capital Алексей Родин. По данным Агентства по страхованию вкладов, средний размер суммы физлиц на депозите составил 422 тыс. на июль 2025-го.</w:t>
      </w:r>
    </w:p>
    <w:p w14:paraId="2AAA68C2" w14:textId="77777777" w:rsidR="00F716D0" w:rsidRDefault="00F716D0" w:rsidP="00F716D0">
      <w:r>
        <w:t>В этом году максимальная ключевая ставка также составляет 21% годовых. Итоговое заседание ЦБ пройдёт 19 декабря, однако его решение уже не повлияет на расчёт налога на доходы по вкладам, поскольку сейчас ставка находится на уровне 16,5%. Поэтому пороговая сумма останется прежней - 210 тыс., отметил Игорь Додонов из "Финама".</w:t>
      </w:r>
    </w:p>
    <w:p w14:paraId="668194B2" w14:textId="77777777" w:rsidR="00F716D0" w:rsidRDefault="00F716D0" w:rsidP="00F716D0">
      <w:r>
        <w:t>Минфин при этом ожидает, что в 2026-м поступления в бюджет от налога на доход, полученный в 2025-м, вырастут почти вдвое - до 568 млрд, сказали редакции в ведомстве. Прогноз на следующий год министерство повысило более чем в два раза - с 262 млрд.</w:t>
      </w:r>
    </w:p>
    <w:p w14:paraId="14324FAD" w14:textId="77777777" w:rsidR="00F716D0" w:rsidRDefault="00F716D0" w:rsidP="00F716D0">
      <w:r>
        <w:t>С учётом нынешних тенденций - сохраняющихся относительно высоких ставок по депозитам, устойчивого интереса населения к сбережениям и роста объёма средств на вкладах - поступления от налога на проценты по депозитам в 2026 году действительно могут увеличиться, считает руководитель продукта "Вклады" в "Сравни" Илья Васильков.</w:t>
      </w:r>
    </w:p>
    <w:p w14:paraId="69275F9C" w14:textId="77777777" w:rsidR="00F716D0" w:rsidRDefault="00F716D0" w:rsidP="00F716D0">
      <w:r>
        <w:t>В 2024-м ключевая ставка поднялась до 21% лишь в конце октября, тогда как в 2025-монаудерживаласьнаэтомуров-не около полугода. Поэтому россияне активнее размещали средства на депозитах, где выгода могла достигать максимальных 24%, отметил Алексей Родин. Дополнительным фактором стал рост доходов населения за счёт повышения зарплат и индексации пенсий.</w:t>
      </w:r>
    </w:p>
    <w:p w14:paraId="268BD39E" w14:textId="77777777" w:rsidR="00F716D0" w:rsidRDefault="00F716D0" w:rsidP="00F716D0">
      <w:r>
        <w:t>По данным ЦБ, в октябре 2025-го объём средств россиян в банках достиг 64 трлн - на 20% выше, чем год назад. В ноябре средняя ставка по вкладам составила 15,5% годовых.</w:t>
      </w:r>
    </w:p>
    <w:p w14:paraId="5D42161C" w14:textId="77777777" w:rsidR="00F716D0" w:rsidRDefault="00F716D0" w:rsidP="00F716D0">
      <w:r>
        <w:t>По прогнозу регулятора, в 2026 году средняя ключевая будет находиться в диапазоне 13-15%. Если максимальное значение составит 15%, налог нужно будет платить с процентов, превышающих порог в 150 тыс. Ее ли же ставка сохранится на нынешнем уровне в 16,5%, сбором будут облагаться доходы свыше 165 тыс.</w:t>
      </w:r>
    </w:p>
    <w:p w14:paraId="70A5159E" w14:textId="4B571579" w:rsidR="00F716D0" w:rsidRDefault="00F716D0" w:rsidP="00F716D0">
      <w:r>
        <w:t>Милана Гаджиева</w:t>
      </w:r>
    </w:p>
    <w:p w14:paraId="2F5131B1" w14:textId="67932065" w:rsidR="00F5422C" w:rsidRDefault="00F5422C" w:rsidP="00F5422C">
      <w:pPr>
        <w:pStyle w:val="2"/>
      </w:pPr>
      <w:bookmarkStart w:id="132" w:name="_Toc215553902"/>
      <w:r>
        <w:lastRenderedPageBreak/>
        <w:t>РБК</w:t>
      </w:r>
      <w:r w:rsidRPr="00F5422C">
        <w:t xml:space="preserve">, </w:t>
      </w:r>
      <w:r>
        <w:t>02.12.2025</w:t>
      </w:r>
      <w:r w:rsidRPr="00F5422C">
        <w:t xml:space="preserve">, </w:t>
      </w:r>
      <w:r>
        <w:t>Депозит со штучным спросом</w:t>
      </w:r>
      <w:bookmarkEnd w:id="132"/>
    </w:p>
    <w:p w14:paraId="780E0B24" w14:textId="77777777" w:rsidR="00F5422C" w:rsidRDefault="00F5422C" w:rsidP="00F5422C">
      <w:pPr>
        <w:pStyle w:val="3"/>
      </w:pPr>
      <w:bookmarkStart w:id="133" w:name="_Toc215553903"/>
      <w:r>
        <w:t>Валютные вклады в российских банках сейчас открывает узкая прослойка россиян - счет идет на десятки клиентов, оценили в "Сбере". РБК разбирался, кто эти люди и почему депозиты в юанях и дирхамах не пользуются спросом у большинства граждан.</w:t>
      </w:r>
      <w:bookmarkEnd w:id="133"/>
    </w:p>
    <w:p w14:paraId="4DCE4A5B" w14:textId="77777777" w:rsidR="00F5422C" w:rsidRDefault="00F5422C" w:rsidP="00F5422C">
      <w:r>
        <w:t>Валютные вкладчики стали редкими клиентами российских банков. Настолько редкими, что до 80% депозитов в конкретной валюте (юанях или дирхамах) может держать "пара десятков" человек. Такие оценки привел старший управляющий директор департамента "Занять и сберегать" Сбербанка Сергей Широков.</w:t>
      </w:r>
    </w:p>
    <w:p w14:paraId="7E075CA5" w14:textId="77777777" w:rsidR="00F5422C" w:rsidRDefault="00F5422C" w:rsidP="00F5422C">
      <w:r>
        <w:t>Тенденцию косвенно подтверждают данные ЦБ. Регулятор, например, сообщал, что в октябре россияне купили рекордный объем иностранной валюты - на 158,6 млрд руб. Банк России связывал высокий спрос с тем, что "ограниченный круг лиц" размещал деньги на валютных депозитах. Собеседники РБК в крупных банках отметили, что валютными вкладами интересуется узкая прослойка потребителей, но более детальных данных о концентрации валютных остатков на крупных клиентах не раскрыли.</w:t>
      </w:r>
    </w:p>
    <w:p w14:paraId="7B7A331A" w14:textId="77777777" w:rsidR="00F5422C" w:rsidRDefault="00F5422C" w:rsidP="00F5422C">
      <w:r>
        <w:t>На 1 ноября население хранило на валютных вкладах и счетах сумму, эквивалентную 3,5 трлн руб., следует из данных ЦБ. С начала года эти остатки снизились на 394,7 млрд руб., или более чем на 10%. Поскольку в статистике регулятора нет сведений о том, какая часть приходится на доллар и евро, а какая - на дружественные валюты, сложно оценить, что сильнее повлияло на сокращение показателя - чистый отток валюты или укрепление рубля.</w:t>
      </w:r>
    </w:p>
    <w:p w14:paraId="1A0774BE" w14:textId="77777777" w:rsidR="00F5422C" w:rsidRDefault="00F5422C" w:rsidP="00F5422C">
      <w:r>
        <w:t>Какие оценки приводят банки</w:t>
      </w:r>
    </w:p>
    <w:p w14:paraId="2B166016" w14:textId="77777777" w:rsidR="00F5422C" w:rsidRDefault="00F5422C" w:rsidP="00F5422C">
      <w:r>
        <w:t>"Для нас валютные вклады - это ассортиментная история, потому что люди хотят диверсифицироваться, хотят иметь разные валюты в портфеле, но при этом в целом, опять же, на общем объеме история с валютой - она крайне локализована и крайне смещена в высокие сегменты. Вполне типичная ситуация, когда в той или иной валюте, в дирхамах или юанях, 80% объема формируется парой десятков клиентов, хотя продукт представлен массово, нет никаких ограничений с точки зрения доступности или клиентского пути", - рассказал Широков. По его оценкам, в начале 2022 года доля валютных депозитов в портфелях банков в среднем составляла 20%, а в "Сбере"-17%. "Сейчас мы удерживаем 5-6% валютных вкладов, из них в недружественных валютах - 2,55%", - сообщил топ-менеджер.</w:t>
      </w:r>
    </w:p>
    <w:p w14:paraId="1470F546" w14:textId="77777777" w:rsidR="00F5422C" w:rsidRDefault="00F5422C" w:rsidP="00F5422C">
      <w:r>
        <w:t>"Доля вкладов в недружественных валютах приближается к статистической погрешности", - констатировали в ВТБ. По данным банка, в его розничном портфеле доля депозитов в недружественных валютах составляет 0,5%, а в юанях - 1,5%. Степень концентрации валютных остатков на крупных частных клиентах в ВТБ не прокомментировали.</w:t>
      </w:r>
    </w:p>
    <w:p w14:paraId="4C7E4AA2" w14:textId="77777777" w:rsidR="00F5422C" w:rsidRDefault="00F5422C" w:rsidP="00F5422C">
      <w:r>
        <w:t>Представитель Т-банка сообщил РБК, что валютные депозиты у клиентов "непопулярны на фоне низких ставок", не раскрыв, стал ли этот продукт нишевым.</w:t>
      </w:r>
    </w:p>
    <w:p w14:paraId="2401F847" w14:textId="77777777" w:rsidR="00F5422C" w:rsidRDefault="00F5422C" w:rsidP="00F5422C">
      <w:r>
        <w:t>"Валютные вклады на текущий момент - это продукт для клиентов, принципиально размещающих свои сбережения в разных валютах. То есть здесь речь идет не столько об индивидуализации, сколько о формировании узкого сегмента клиентов", - говорит директор по инвестициям и премиальному сервису МТС-банка Сергей Мальцев.</w:t>
      </w:r>
    </w:p>
    <w:p w14:paraId="7A9E83F2" w14:textId="77777777" w:rsidR="00F5422C" w:rsidRDefault="00F5422C" w:rsidP="00F5422C">
      <w:r>
        <w:lastRenderedPageBreak/>
        <w:t>Почему валютные депозиты не нужны массовому вкладчику</w:t>
      </w:r>
    </w:p>
    <w:p w14:paraId="2E38D80C" w14:textId="77777777" w:rsidR="00F5422C" w:rsidRDefault="00F5422C" w:rsidP="00F5422C">
      <w:r>
        <w:t>"По вкладам в юанях ставки сейчас идут вниз, где ставка держится на интересном уровне - это рупия, около 5%, в дирхамах ставки стремятся к нулю", - отмечает Широков. Низкий интерес клиентов к валютным вкладам он связывает с недостаточной доходностью таких продуктов.</w:t>
      </w:r>
    </w:p>
    <w:p w14:paraId="55C504DF" w14:textId="77777777" w:rsidR="00F5422C" w:rsidRDefault="00F5422C" w:rsidP="00F5422C">
      <w:r>
        <w:t>Согласно информации на сайте "Сбера", банк сейчас открывает депозиты в юанях по ставке 1,5% годовых. Но, по данным сервиса banki.ru, на рынке встречаются депозиты в китайской валюте со ставками до 6,5% годовых со сроком размещения от двух лет. Среди игроков топ-10 самые высокие ставки по вкладам в юанях дает Т-банк (3,62% при размещении на срок 699 дней) и Россельхозбанк (3,5%, на 395 дней).</w:t>
      </w:r>
    </w:p>
    <w:p w14:paraId="0258C7EA" w14:textId="77777777" w:rsidR="00F5422C" w:rsidRDefault="00F5422C" w:rsidP="00F5422C">
      <w:r>
        <w:t>"Как массовый продукт вклады в валютах дружественных юрисдикций провалились. Думаю, у них и изначально не было шансов на популяризацию. Ставки по ним недостаточно привлекательны на фоне высоких ставок рублевых депозитов", - говорит управляющий директор агентства "Эксперт РА" Юрий Беликов.</w:t>
      </w:r>
    </w:p>
    <w:p w14:paraId="22FA1AE0" w14:textId="77777777" w:rsidR="00F5422C" w:rsidRDefault="00F5422C" w:rsidP="00F5422C">
      <w:r>
        <w:t>По данным ЦБ, во второй декаде ноября средняя максимальная ставка по депозитам в рублях в топ-10 банках составляла чуть меньше 15,5% годовых.</w:t>
      </w:r>
    </w:p>
    <w:p w14:paraId="6FE5C610" w14:textId="77777777" w:rsidR="00F5422C" w:rsidRDefault="00F5422C" w:rsidP="00F5422C">
      <w:r>
        <w:t>Слабая популярность валютных вкладов связана с комплексом причин, а не только с низкими ставками по ним, считает главный экономист "Т-Инвестиций" Софья Донец.</w:t>
      </w:r>
    </w:p>
    <w:p w14:paraId="5CEC379E" w14:textId="77777777" w:rsidR="00F5422C" w:rsidRDefault="00F5422C" w:rsidP="00F5422C">
      <w:r>
        <w:t>"Это следствие того, что банки на самом деле не заинтересованы в притоке валюты от розничных клиентов на депозиты и предлагают этот продукт как какую-то дополнительную опцию в части управления благосостоянием клиента, не как массовый продукт. Способность создавать из этого массовый продукт у банков ушла вместе с нежеланием набирать валюту на баланс. Это связано и с достаточно жестким регулированием открытой валютной позиции, и с рисками, связанными с ней, и с тем, что у участников рынка не так много возможностей, чтобы нормально разместить привлеченную валюту во внутреннем периметре, поскольку нет большого спроса на валютные кредиты. По этим причинам банки имеют ограниченную способность генерировать такую отдачу на валютные активы, чтобы предлагать широкому кругу клиентов хорошие ставки по валютным вкладам. Это не от жадности только", - объясняет эксперт.</w:t>
      </w:r>
    </w:p>
    <w:p w14:paraId="6D1E8023" w14:textId="77777777" w:rsidR="00F5422C" w:rsidRDefault="00F5422C" w:rsidP="00F5422C">
      <w:r>
        <w:t>Кому из россиян валютные вклады интересны и почему</w:t>
      </w:r>
    </w:p>
    <w:p w14:paraId="4626B374" w14:textId="77777777" w:rsidR="00F5422C" w:rsidRDefault="00F5422C" w:rsidP="00F5422C">
      <w:r>
        <w:t>Как рассказал Широков, клиенты "Сбера" с валютными депозитами не просто копят деньги на них, но и "оперируют" сбережениями. "Там есть какая-то волатильность", - отметил топ-менеджер.</w:t>
      </w:r>
    </w:p>
    <w:p w14:paraId="55BF42D4" w14:textId="77777777" w:rsidR="00F5422C" w:rsidRDefault="00F5422C" w:rsidP="00F5422C">
      <w:r>
        <w:t>Беликов допускает, что подобные вклады "сконцентрированы" на ограниченном круге лиц, у которых могут быть либо бизнес-интересы в тех же странах, валюту которых они держат, либо речь идет о владельцах компаний "с соответствующей валютной выручкой".</w:t>
      </w:r>
    </w:p>
    <w:p w14:paraId="2573A91E" w14:textId="77777777" w:rsidR="00F5422C" w:rsidRDefault="00F5422C" w:rsidP="00F5422C">
      <w:r>
        <w:t>Ультрасостоятельные клиенты сегмента UHNW (Ultra-high-net-worth - лица с капиталом от $30 млн. - РБК) обычно одновременно проживают в нескольких странах и могут получать крупные доходы вроде дивидендов, отмечает директор по инвестициям General Invest Димитрий Резепов. По его словам, это может объяснять большой "удельный вес" таких клиентов в общем объеме валютных депозитов.</w:t>
      </w:r>
    </w:p>
    <w:p w14:paraId="612B9F2A" w14:textId="77777777" w:rsidR="00F5422C" w:rsidRDefault="00F5422C" w:rsidP="00F5422C">
      <w:r>
        <w:lastRenderedPageBreak/>
        <w:t>"Привлечение денег от клиентов физлиц на валютные депозиты может быть косвенно связано с корпоративным бизнесом банка - например, есть крупный корпоративный клиент, который заинтересован в валютном кредите, и под это банк может привлечь пассивы в определенной валюте, в том числе у физлиц", - допускает Донец. Она при этом отмечает, что в портфелях крупных частных клиентов "исторически всегда была выше доля валюты".</w:t>
      </w:r>
    </w:p>
    <w:p w14:paraId="61860218" w14:textId="77777777" w:rsidR="00F5422C" w:rsidRDefault="00F5422C" w:rsidP="00F5422C">
      <w:r>
        <w:t>"Мы видим, что клиенты заинтересованы даже в России, даже в обычных наших инструментах хранить валюту. Это привычка. Потому что у нас есть поколение состоятельных клиентов, которые на своем веку перенесли несколько валютных кризисов и понимают, что девальвация рубля - это один из основных рисков в России. Девальвация воспринимается многими как основной риск потери стоимости, а крупные портфели частных клиентов в принципе сформированы так, что больше нацелены на защиту от потери стоимости сбережений. Они не для того зарабатывались, чтобы ими рисковать", - рассуждает главный экономист "Т-Инвестиций".</w:t>
      </w:r>
    </w:p>
    <w:p w14:paraId="6D0B4BE0" w14:textId="77777777" w:rsidR="00F5422C" w:rsidRDefault="00F5422C" w:rsidP="00F5422C">
      <w:r>
        <w:t>***</w:t>
      </w:r>
    </w:p>
    <w:p w14:paraId="656AC590" w14:textId="77777777" w:rsidR="00F5422C" w:rsidRDefault="00F5422C" w:rsidP="00F5422C">
      <w:r>
        <w:t>₽3,5 трлн находилось на валютных вкладах россиян на 1 ноября, по данным ЦБ. С начала года эта сумма уменьшилась более чем на 10%</w:t>
      </w:r>
    </w:p>
    <w:p w14:paraId="4C2A0273" w14:textId="77777777" w:rsidR="00F5422C" w:rsidRDefault="00F5422C" w:rsidP="00F5422C">
      <w:r>
        <w:t>" Как массовый продукт вклады в валютах дружественных юрисдикций провалились. Думаю, у них и изначально не было шансов на популяризацию. Ставки по ним недостаточно привлекательны на фоне высоких ставок рублевых депозитов</w:t>
      </w:r>
    </w:p>
    <w:p w14:paraId="02ACC727" w14:textId="77777777" w:rsidR="00F5422C" w:rsidRDefault="00F5422C" w:rsidP="00F5422C">
      <w:r>
        <w:t>Управляющий директор агентства "Эксперт РА" Юрий Беликов</w:t>
      </w:r>
    </w:p>
    <w:p w14:paraId="067DE9BA" w14:textId="784B69C6" w:rsidR="00F5422C" w:rsidRPr="00F716D0" w:rsidRDefault="00F5422C" w:rsidP="00F5422C">
      <w:r>
        <w:t>Юлия Кошкина</w:t>
      </w:r>
    </w:p>
    <w:p w14:paraId="4E98036C" w14:textId="30DFE470" w:rsidR="006F6651" w:rsidRPr="006F6651" w:rsidRDefault="006F6651" w:rsidP="006F6651">
      <w:pPr>
        <w:pStyle w:val="2"/>
      </w:pPr>
      <w:bookmarkStart w:id="134" w:name="_Toc215553904"/>
      <w:r w:rsidRPr="006F6651">
        <w:t>МК, 02.12.2025</w:t>
      </w:r>
      <w:r w:rsidRPr="00F11FA5">
        <w:t xml:space="preserve">, </w:t>
      </w:r>
      <w:r w:rsidRPr="006F6651">
        <w:t>Пропасть превратилась в яму</w:t>
      </w:r>
      <w:bookmarkEnd w:id="134"/>
    </w:p>
    <w:p w14:paraId="738887C8" w14:textId="77777777" w:rsidR="006F6651" w:rsidRPr="006F6651" w:rsidRDefault="006F6651" w:rsidP="006F6651">
      <w:pPr>
        <w:pStyle w:val="3"/>
      </w:pPr>
      <w:bookmarkStart w:id="135" w:name="_Toc215553905"/>
      <w:r w:rsidRPr="006F6651">
        <w:t>По данным Росстата на 2025 год, разница в зарплатах 10% самых богатых и 10% самых бедных россиян составила 12,7 раза. Отмечается, что это минимальный показатель с начала нынешнего века. В 2000 году разница составляла 30 раз. И, хотя она сокращается, нужно признать, что разрыв по-прежнему огромный.</w:t>
      </w:r>
      <w:bookmarkEnd w:id="135"/>
    </w:p>
    <w:p w14:paraId="57CE0761" w14:textId="77777777" w:rsidR="006F6651" w:rsidRPr="006F6651" w:rsidRDefault="006F6651" w:rsidP="006F6651">
      <w:r w:rsidRPr="006F6651">
        <w:t>На первый взгляд приведенные цифры в разнице зарплат выглядят весьма сомнительно. Где они, «владельцы заводов, газет, пароходов», а где мы – простые граждане, первым делом ищущие скидки на продукты в супермаркетах? Но не все так просто.</w:t>
      </w:r>
    </w:p>
    <w:p w14:paraId="15FDFA85" w14:textId="77777777" w:rsidR="006F6651" w:rsidRPr="006F6651" w:rsidRDefault="006F6651" w:rsidP="006F6651">
      <w:r w:rsidRPr="006F6651">
        <w:t>По мнению экспертов, сокращение разрыва в зарплатах происходит по той причине, что доходы низкооплачиваемых россиян растут быстрее: МРОТ увеличивается опережающими темпами, идет постоянная индексация пенсий, а самым бедным слоям населения оказывается социальная помощь. Кроме того, работодатели стали меньше интересоваться высокооплачиваемыми специалистами. А главный упор делают в повышении доходов рядовых работников.</w:t>
      </w:r>
    </w:p>
    <w:p w14:paraId="4B807178" w14:textId="77777777" w:rsidR="006F6651" w:rsidRPr="006F6651" w:rsidRDefault="006F6651" w:rsidP="006F6651">
      <w:r w:rsidRPr="006F6651">
        <w:t xml:space="preserve">Кроме того, как известно, с нынешнего года в России действует 5-ти ступенчатая прогрессивная шкала налогообложения. Предусматривающая повышенный подоходный налог уже при ежемесячной зарплате от 200 до 416 тысяч рублей (15%), до 1,6 миллиона (18%), до 4,1 миллиона (20%) и свыше 4,1 миллиона (22%). Подчеркиваем, это ежемесячная, а не годовая зарплата. И сравнивать ее с уровнем МРОТ (россияне, </w:t>
      </w:r>
      <w:r w:rsidRPr="006F6651">
        <w:lastRenderedPageBreak/>
        <w:t>которые получают 22,4 тысячи рублей в месяц) просто смешно, разрыв будет в сотни раз.</w:t>
      </w:r>
    </w:p>
    <w:p w14:paraId="198DE86E" w14:textId="77777777" w:rsidR="006F6651" w:rsidRPr="006F6651" w:rsidRDefault="006F6651" w:rsidP="006F6651">
      <w:r w:rsidRPr="006F6651">
        <w:t>Но речь идет о зарплате 10% самых богатых. Если в грубом приближении взять наш рынок труда в 70 миллионов человек, то их количество должно составлять порядка 7 миллионов. При этом в стране около 120 долларовых миллиардеров. А в минувшем году суммарное состояние 25 из них увеличилось примерено на 20 миллиардов долларов. Однако они живут на проценты от дохода своего бизнеса, а официальная зарплата может быть гораздо скромнее.</w:t>
      </w:r>
    </w:p>
    <w:p w14:paraId="741A83A6" w14:textId="77777777" w:rsidR="006F6651" w:rsidRPr="006F6651" w:rsidRDefault="006F6651" w:rsidP="006F6651">
      <w:r w:rsidRPr="006F6651">
        <w:t>Теперь смотрим, сколько в количественном выражении в стране действительно получают высокие зарплаты и платят налоги по прогрессивной шкале. По данным Росстата на апрель 2025 года, 1 миллиона рублей - 45 тысяч человек, до 2 миллионов уже меньше – 34,4 тысячи, до 3 миллионов - 5,7 тысячи, а более 3 – 5,3 тысячи человек.</w:t>
      </w:r>
    </w:p>
    <w:p w14:paraId="38396048" w14:textId="77777777" w:rsidR="006F6651" w:rsidRPr="006F6651" w:rsidRDefault="006F6651" w:rsidP="006F6651">
      <w:r w:rsidRPr="006F6651">
        <w:t>Всего набирается менее 100 тысяч, это примерно 1,5 из 10% самых богатых по уровню зарплаты россиян. Значит, остальные - те, кто работает в реальном секторе экономики и у кого жизнь, что называется, удалась. Этот бизнес представлен в большинстве городов страны: оборонного профиля, строительство, добывающие и обрабатывающие предприятия, связь и информатика.</w:t>
      </w:r>
    </w:p>
    <w:p w14:paraId="0C2F7011" w14:textId="77777777" w:rsidR="006F6651" w:rsidRPr="006F6651" w:rsidRDefault="006F6651" w:rsidP="006F6651">
      <w:r w:rsidRPr="006F6651">
        <w:t>Набрать 10% самых низкооплачиваемых россиян в нашей стране гораздо проще - 4,5 миллиона граждан «сидят» на МРОТе, а еще около 2 миллионов - даже ниже этого уровня. Вот и получается практически 10%.</w:t>
      </w:r>
    </w:p>
    <w:p w14:paraId="12EB01B6" w14:textId="77777777" w:rsidR="006F6651" w:rsidRPr="006F6651" w:rsidRDefault="006F6651" w:rsidP="006F6651">
      <w:r w:rsidRPr="006F6651">
        <w:t>Тогда в разрыве зарплат между самыми богатыми и самыми бедными (если за отсчет брать уровень в районе МРОТ) все примерно сходится.</w:t>
      </w:r>
    </w:p>
    <w:p w14:paraId="5CAD6C2C" w14:textId="77777777" w:rsidR="006F6651" w:rsidRPr="00F11FA5" w:rsidRDefault="006F6651" w:rsidP="006F6651">
      <w:r w:rsidRPr="00F11FA5">
        <w:t>Доктор экономических наук Алексей Зубец говорит, что для установления разрыва между самыми большими и маленькими зарплатами статведомство берет выборку по этому показателю на крупных и средних предприятиях, которая находится в базе данных. Также учитывается уровень зарплат в системе государственной службы. И сравниваются по 10 % с каждой стороны.</w:t>
      </w:r>
    </w:p>
    <w:p w14:paraId="041BB1A6" w14:textId="77777777" w:rsidR="006F6651" w:rsidRPr="00F11FA5" w:rsidRDefault="006F6651" w:rsidP="006F6651">
      <w:r w:rsidRPr="00F11FA5">
        <w:t>- Разрыв сокращается за счет постоянного повышения МРОТ, - поясняет он. – С будущего года он составит 27093 рубля, почти на 5 тысяч больше, чем в 2025 году. Однако нужно понимать, что на «минималке» никто не работает, меньше чем за 40-50 тысяч рублей в месяц наши сограждане работать не будут. Если официальная ведомость показывает зарплаты в диапазоне 20-30 тысяч рублей, это, скорее всего, говорит о том, что человек дополнительно получает деньги в конверте, серый доход.</w:t>
      </w:r>
    </w:p>
    <w:p w14:paraId="357AE2BB" w14:textId="77777777" w:rsidR="006F6651" w:rsidRPr="00F11FA5" w:rsidRDefault="006F6651" w:rsidP="006F6651">
      <w:r w:rsidRPr="00F11FA5">
        <w:t>Разрыв в зарплатах - история виртуальная. Когда мы говорим о различии богатых и бедных, зарплата тут ни при чем. Если выявить зарплаты в конвертах, то разрыв на самом деле окажется в два раза ниже, не в 12, а, допустим, в 6 раз.</w:t>
      </w:r>
    </w:p>
    <w:p w14:paraId="4658E6F7" w14:textId="77777777" w:rsidR="006F6651" w:rsidRPr="00F11FA5" w:rsidRDefault="006F6651" w:rsidP="006F6651">
      <w:r w:rsidRPr="00F11FA5">
        <w:t>- Росстат работает с цифрами, он не может исходить из того, что человек получает зарплату в конверте. Есть официальные данные по количеству получателей, а уж кто из них уходит от оплаты налогов, статведеомство вряд ли считает.</w:t>
      </w:r>
    </w:p>
    <w:p w14:paraId="5BA17310" w14:textId="77777777" w:rsidR="006F6651" w:rsidRPr="00F11FA5" w:rsidRDefault="006F6651" w:rsidP="006F6651">
      <w:r w:rsidRPr="00F11FA5">
        <w:t>- Бизнес и топ-менеджеры живут не на зарплату, а на доходы от ценных бумаг и прибыли предприятия. Потому, если мы хотим узнать реальную разницу между богатыми и бедными, необходимо учитывать не официальную зарплату, а все доходы.</w:t>
      </w:r>
    </w:p>
    <w:p w14:paraId="67E26C88" w14:textId="746A8002" w:rsidR="00F716D0" w:rsidRPr="00F11FA5" w:rsidRDefault="006F6651" w:rsidP="006F6651">
      <w:r w:rsidRPr="00F11FA5">
        <w:t>Владимир Чуприн</w:t>
      </w:r>
    </w:p>
    <w:p w14:paraId="0B3CE026" w14:textId="77777777" w:rsidR="007E149C" w:rsidRPr="003D5989" w:rsidRDefault="007E149C" w:rsidP="007E149C">
      <w:pPr>
        <w:pStyle w:val="2"/>
      </w:pPr>
      <w:bookmarkStart w:id="136" w:name="_Toc215553906"/>
      <w:r w:rsidRPr="003D5989">
        <w:lastRenderedPageBreak/>
        <w:t>Российская газета, 01.12.2025, Эксперты ожидают сохранения самозанятости при условии ее донастройки</w:t>
      </w:r>
      <w:bookmarkEnd w:id="136"/>
    </w:p>
    <w:p w14:paraId="396FCCA0" w14:textId="06B78D1F" w:rsidR="007E149C" w:rsidRPr="003D5989" w:rsidRDefault="007E149C" w:rsidP="00540787">
      <w:pPr>
        <w:pStyle w:val="3"/>
      </w:pPr>
      <w:bookmarkStart w:id="137" w:name="_Toc215553907"/>
      <w:r w:rsidRPr="003D5989">
        <w:t xml:space="preserve">На фоне обсуждения предстоящих налоговых изменений справедливо зазвучал вопрос о будущем самозанятости - экспериментальный режим, рассчитанный до 2028 года, привел в легальное поле миллионы граждан, дал бизнесу гибкий инструмент привлечения исполнителей и заметно изменил рынок труда. Но при этом важно закрепить границы между наймом и подрядом, обеспечить социальную защиту и разобраться, что делать с налоговыми схемами. Об этом </w:t>
      </w:r>
      <w:r w:rsidR="00A37E3D">
        <w:t>«</w:t>
      </w:r>
      <w:r w:rsidRPr="003D5989">
        <w:t>РГ</w:t>
      </w:r>
      <w:r w:rsidR="00A37E3D">
        <w:t>»</w:t>
      </w:r>
      <w:r w:rsidRPr="003D5989">
        <w:t xml:space="preserve"> поговорила с профильными экспертами.</w:t>
      </w:r>
      <w:bookmarkEnd w:id="137"/>
    </w:p>
    <w:p w14:paraId="1109E028" w14:textId="77777777" w:rsidR="007E149C" w:rsidRPr="003D5989" w:rsidRDefault="007E149C" w:rsidP="007E149C">
      <w:r w:rsidRPr="003D5989">
        <w:t>Явные преимущества</w:t>
      </w:r>
    </w:p>
    <w:p w14:paraId="42E923B1" w14:textId="216B726E" w:rsidR="007E149C" w:rsidRPr="003D5989" w:rsidRDefault="007E149C" w:rsidP="007E149C">
      <w:r w:rsidRPr="003D5989">
        <w:t xml:space="preserve">Большинство спикеров сходятся во мнении: эксперимент доказал свою востребованность. Руководитель проектов развития платформы </w:t>
      </w:r>
      <w:r w:rsidR="00A37E3D">
        <w:t>«</w:t>
      </w:r>
      <w:r w:rsidRPr="003D5989">
        <w:t>Консоль</w:t>
      </w:r>
      <w:r w:rsidR="00A37E3D">
        <w:t>»</w:t>
      </w:r>
      <w:r w:rsidRPr="003D5989">
        <w:t xml:space="preserve"> Александр Авдеев считает, что эффект от самозанятости очевиден: </w:t>
      </w:r>
      <w:r w:rsidR="00A37E3D">
        <w:t>«</w:t>
      </w:r>
      <w:r w:rsidRPr="003D5989">
        <w:t>Бизнес получил удобный, законный и прозрачный формат привлечения исполнителей, а граждане - возможность работать гибко и официально</w:t>
      </w:r>
      <w:r w:rsidR="00A37E3D">
        <w:t>»</w:t>
      </w:r>
      <w:r w:rsidRPr="003D5989">
        <w:t>. По его словам, рост числа плательщиков НПД подтверждает устойчивый спрос на такую модель.</w:t>
      </w:r>
    </w:p>
    <w:p w14:paraId="050B09E2" w14:textId="56B66E0F" w:rsidR="007E149C" w:rsidRPr="003D5989" w:rsidRDefault="007E149C" w:rsidP="007E149C">
      <w:r w:rsidRPr="003D5989">
        <w:t xml:space="preserve">Лидия Багирова, руководитель агентства </w:t>
      </w:r>
      <w:r w:rsidR="00A37E3D">
        <w:t>«</w:t>
      </w:r>
      <w:r w:rsidRPr="003D5989">
        <w:t>Роскреатив</w:t>
      </w:r>
      <w:r w:rsidR="00A37E3D">
        <w:t>»</w:t>
      </w:r>
      <w:r w:rsidRPr="003D5989">
        <w:t xml:space="preserve">, выделяет влияние режима на развитие микропредпринимательства: </w:t>
      </w:r>
      <w:r w:rsidR="00A37E3D">
        <w:t>«</w:t>
      </w:r>
      <w:r w:rsidRPr="003D5989">
        <w:t>Эксперимент помог начинающим предпринимателям плавно выйти в легальное поле. Самозанятые смогли узаконить доход без уплаты высоких налоговых ставок и сложных бюрократических процедур</w:t>
      </w:r>
      <w:r w:rsidR="00A37E3D">
        <w:t>»</w:t>
      </w:r>
      <w:r w:rsidRPr="003D5989">
        <w:t>. Государство, добавляет она, также выиграло: налоговые поступления выросли, а доля теневого сегмента снизилась.</w:t>
      </w:r>
    </w:p>
    <w:p w14:paraId="1386C8A5" w14:textId="6B20CD94" w:rsidR="007E149C" w:rsidRPr="003D5989" w:rsidRDefault="00A37E3D" w:rsidP="007E149C">
      <w:r>
        <w:t>«</w:t>
      </w:r>
      <w:r w:rsidR="007E149C" w:rsidRPr="003D5989">
        <w:t>НПД позволил вывести из тени несколько миллионов человек, которые раньше не платили налоги и работали, так сказать, в серой зоне</w:t>
      </w:r>
      <w:r>
        <w:t>»</w:t>
      </w:r>
      <w:r w:rsidR="007E149C" w:rsidRPr="003D5989">
        <w:t xml:space="preserve">, - подтверждает председатель профсоюза </w:t>
      </w:r>
      <w:r>
        <w:t>«</w:t>
      </w:r>
      <w:r w:rsidR="007E149C" w:rsidRPr="003D5989">
        <w:t>Новый Труд</w:t>
      </w:r>
      <w:r>
        <w:t>»</w:t>
      </w:r>
      <w:r w:rsidR="007E149C" w:rsidRPr="003D5989">
        <w:t xml:space="preserve"> Дарья Митина. По данным ФНС, напоминает она, всего зарегистрировано более 15 миллионов самозанятых - примерно пятая часть экономически активного населения.</w:t>
      </w:r>
    </w:p>
    <w:p w14:paraId="34CC157E" w14:textId="7D1AFB8E" w:rsidR="007E149C" w:rsidRPr="003D5989" w:rsidRDefault="007E149C" w:rsidP="007E149C">
      <w:r w:rsidRPr="003D5989">
        <w:t xml:space="preserve">Эксперт проекта </w:t>
      </w:r>
      <w:r w:rsidR="00A37E3D">
        <w:t>«</w:t>
      </w:r>
      <w:r w:rsidRPr="003D5989">
        <w:t>Контур.Экстерн</w:t>
      </w:r>
      <w:r w:rsidR="00A37E3D">
        <w:t>»</w:t>
      </w:r>
      <w:r w:rsidRPr="003D5989">
        <w:t xml:space="preserve"> Михаил Пархоменко подчеркивает масштаб вовлеченности: </w:t>
      </w:r>
      <w:r w:rsidR="00A37E3D">
        <w:t>«</w:t>
      </w:r>
      <w:r w:rsidRPr="003D5989">
        <w:t>Доля самозанятых в составе населения России, занятого экономической деятельностью, - это 74,6 миллиона человек - составляет более 20 процентов. Внушительный показатель</w:t>
      </w:r>
      <w:r w:rsidR="00A37E3D">
        <w:t>»</w:t>
      </w:r>
      <w:r w:rsidRPr="003D5989">
        <w:t>.</w:t>
      </w:r>
    </w:p>
    <w:p w14:paraId="14615B6B" w14:textId="77777777" w:rsidR="007E149C" w:rsidRPr="003D5989" w:rsidRDefault="007E149C" w:rsidP="007E149C">
      <w:r w:rsidRPr="003D5989">
        <w:t>Требует доработки</w:t>
      </w:r>
    </w:p>
    <w:p w14:paraId="75FCC6C6" w14:textId="77777777" w:rsidR="007E149C" w:rsidRPr="003D5989" w:rsidRDefault="007E149C" w:rsidP="007E149C">
      <w:r w:rsidRPr="003D5989">
        <w:t>Главный блок претензий, звучащих в отношении самозанятости, касается регулирования. По словам Александра Авдеева, остаются нюансы в проверках и трактовках и не всегда очевидные границы между трудовыми и гражданско-правовыми отношениями. Решение он видит в четких методичках для бизнеса и развитии цифровых инструментов.</w:t>
      </w:r>
    </w:p>
    <w:p w14:paraId="7D628EE4" w14:textId="0CCCEAF0" w:rsidR="007E149C" w:rsidRPr="003D5989" w:rsidRDefault="007E149C" w:rsidP="007E149C">
      <w:r w:rsidRPr="003D5989">
        <w:t xml:space="preserve">Но вместе с тем Лидия Багирова обращает внимание на социальную уязвимость самозанятых. </w:t>
      </w:r>
      <w:r w:rsidR="00A37E3D">
        <w:t>«</w:t>
      </w:r>
      <w:r w:rsidRPr="003D5989">
        <w:t>Многие пренебрегают добровольными выплатами в социальный фонд, оставаясь без подобной защиты и пенсионного стажа</w:t>
      </w:r>
      <w:r w:rsidR="00A37E3D">
        <w:t>»</w:t>
      </w:r>
      <w:r w:rsidRPr="003D5989">
        <w:t>, - говорит она.</w:t>
      </w:r>
    </w:p>
    <w:p w14:paraId="4910AF7F" w14:textId="77777777" w:rsidR="007E149C" w:rsidRPr="003D5989" w:rsidRDefault="007E149C" w:rsidP="007E149C">
      <w:r w:rsidRPr="003D5989">
        <w:t>С 1 января 2026 года самозанятые после оплаты взносов по одной из двух новых схем смогут получать больничные листы</w:t>
      </w:r>
    </w:p>
    <w:p w14:paraId="20297FEB" w14:textId="42E60CE9" w:rsidR="007E149C" w:rsidRPr="003D5989" w:rsidRDefault="007E149C" w:rsidP="007E149C">
      <w:r w:rsidRPr="003D5989">
        <w:lastRenderedPageBreak/>
        <w:t xml:space="preserve">Михаил Пархоменко отмечает низкую вовлеченность в добровольное пенсионное страхование: </w:t>
      </w:r>
      <w:r w:rsidR="00A37E3D">
        <w:t>«</w:t>
      </w:r>
      <w:r w:rsidRPr="003D5989">
        <w:t>По данным СФР, в 2024 году только 53 тысячи самозанятых платили страховые взносы добровольно</w:t>
      </w:r>
      <w:r w:rsidR="00A37E3D">
        <w:t>»</w:t>
      </w:r>
      <w:r w:rsidRPr="003D5989">
        <w:t xml:space="preserve">. Но важно понимать, что механизм добровольных взносов вынужден конкурировать и с другими сберегательными механизмами, активно продвигаемыми государством, - как, например, </w:t>
      </w:r>
      <w:r w:rsidRPr="003D5989">
        <w:rPr>
          <w:b/>
          <w:bCs/>
        </w:rPr>
        <w:t>Программа долгосрочных сбережений</w:t>
      </w:r>
      <w:r w:rsidRPr="003D5989">
        <w:t xml:space="preserve"> (</w:t>
      </w:r>
      <w:r w:rsidRPr="003D5989">
        <w:rPr>
          <w:b/>
          <w:bCs/>
        </w:rPr>
        <w:t>ПДС</w:t>
      </w:r>
      <w:r w:rsidRPr="003D5989">
        <w:t>). К концу того же 2024 года ее участниками были более 1,7 млн россиян.</w:t>
      </w:r>
    </w:p>
    <w:p w14:paraId="731D199C" w14:textId="0FD7D4BC" w:rsidR="007E149C" w:rsidRPr="003D5989" w:rsidRDefault="007E149C" w:rsidP="007E149C">
      <w:r w:rsidRPr="003D5989">
        <w:t xml:space="preserve">Среди прочих немаловажных претензий к режиму </w:t>
      </w:r>
      <w:r w:rsidRPr="003D5989">
        <w:rPr>
          <w:b/>
          <w:bCs/>
        </w:rPr>
        <w:t>ПДС</w:t>
      </w:r>
      <w:r w:rsidRPr="003D5989">
        <w:t xml:space="preserve"> фигурируют и налоговые схемы. </w:t>
      </w:r>
      <w:r w:rsidR="00A37E3D">
        <w:t>«</w:t>
      </w:r>
      <w:r w:rsidRPr="003D5989">
        <w:t>Льготное налогообложение порождает соблазн перевести работников в разряд самозанятых и не платить за них ни НДФЛ, ни страховые взносы</w:t>
      </w:r>
      <w:r w:rsidR="00A37E3D">
        <w:t>»</w:t>
      </w:r>
      <w:r w:rsidRPr="003D5989">
        <w:t>, - отмечает Пархоменко. ФНС с этим борется, но полностью закрыть лазейки пока не удается.</w:t>
      </w:r>
    </w:p>
    <w:p w14:paraId="3E6C5B33" w14:textId="1C26C2F8" w:rsidR="007E149C" w:rsidRPr="003D5989" w:rsidRDefault="007E149C" w:rsidP="007E149C">
      <w:r w:rsidRPr="003D5989">
        <w:t xml:space="preserve">Алексей Пинчук, генеральный директор HR Tech платформы Наймикс, называет этот риск ключевым и зачастую неоправданным для компаний: </w:t>
      </w:r>
      <w:r w:rsidR="00A37E3D">
        <w:t>«</w:t>
      </w:r>
      <w:r w:rsidRPr="003D5989">
        <w:t>Наиболее часто встречаются переквалификация отношений, то есть принудительная утрата самозанятым статуса плательщика НПД и возложение н а заказчика роли налогового агента</w:t>
      </w:r>
      <w:r w:rsidR="00A37E3D">
        <w:t>»</w:t>
      </w:r>
      <w:r w:rsidRPr="003D5989">
        <w:t>.</w:t>
      </w:r>
    </w:p>
    <w:p w14:paraId="5DF39229" w14:textId="77777777" w:rsidR="007E149C" w:rsidRPr="003D5989" w:rsidRDefault="007E149C" w:rsidP="007E149C">
      <w:r w:rsidRPr="003D5989">
        <w:t>Что получил бизнес</w:t>
      </w:r>
    </w:p>
    <w:p w14:paraId="643B188B" w14:textId="5036B3BD" w:rsidR="007E149C" w:rsidRPr="003D5989" w:rsidRDefault="007E149C" w:rsidP="007E149C">
      <w:r w:rsidRPr="003D5989">
        <w:t xml:space="preserve">Для компаний режим стал инструментом гибкого доступа к исполнителям. </w:t>
      </w:r>
      <w:r w:rsidR="00A37E3D">
        <w:t>«</w:t>
      </w:r>
      <w:r w:rsidRPr="003D5989">
        <w:t>Бизнес получил возможность легально привлекать внештатных специалистов без сложного документооборота, а это дает гибкость, скорость и снижает административную нагрузку</w:t>
      </w:r>
      <w:r w:rsidR="00A37E3D">
        <w:t>»</w:t>
      </w:r>
      <w:r w:rsidRPr="003D5989">
        <w:t>, - подчеркивает Александр Авдеев. Он отмечает, что во многих сферах экономики НПД уже давно воспринимают как отраслевой стандарт.</w:t>
      </w:r>
    </w:p>
    <w:p w14:paraId="4A296AAE" w14:textId="34A6EF63" w:rsidR="007E149C" w:rsidRPr="003D5989" w:rsidRDefault="007E149C" w:rsidP="007E149C">
      <w:r w:rsidRPr="003D5989">
        <w:t xml:space="preserve">Лидия Багирова добавляет, что бизнес смог отказаться от затрат на содержание штата </w:t>
      </w:r>
      <w:r w:rsidR="00A37E3D">
        <w:t>«</w:t>
      </w:r>
      <w:r w:rsidRPr="003D5989">
        <w:t>сотрудников, услуги которых ему необходимы лишь несколько раз в год</w:t>
      </w:r>
      <w:r w:rsidR="00A37E3D">
        <w:t>»</w:t>
      </w:r>
      <w:r w:rsidRPr="003D5989">
        <w:t>. А фриланс позволил компаниям привлекать специалистов редких направлений.</w:t>
      </w:r>
    </w:p>
    <w:p w14:paraId="31EE7B6A" w14:textId="0B642EBA" w:rsidR="007E149C" w:rsidRPr="003D5989" w:rsidRDefault="007E149C" w:rsidP="007E149C">
      <w:r w:rsidRPr="003D5989">
        <w:t xml:space="preserve">Тимур Фатыхов, управляющий партнер </w:t>
      </w:r>
      <w:r w:rsidR="00A37E3D">
        <w:t>«</w:t>
      </w:r>
      <w:r w:rsidRPr="003D5989">
        <w:t>Фатыхов и партнеры</w:t>
      </w:r>
      <w:r w:rsidR="00A37E3D">
        <w:t>»</w:t>
      </w:r>
      <w:r w:rsidRPr="003D5989">
        <w:t xml:space="preserve">, характеризует НПД как промежуточную форму между наймом и предпринимательством: </w:t>
      </w:r>
      <w:r w:rsidR="00A37E3D">
        <w:t>«</w:t>
      </w:r>
      <w:r w:rsidRPr="003D5989">
        <w:t>Начиная в качестве самозанятого, гражданин может расширить свою клиентскую базу и потом полноценно выйти в статус ИП или ООО</w:t>
      </w:r>
      <w:r w:rsidR="00A37E3D">
        <w:t>»</w:t>
      </w:r>
      <w:r w:rsidRPr="003D5989">
        <w:t>.</w:t>
      </w:r>
    </w:p>
    <w:p w14:paraId="2501620F" w14:textId="0292150F" w:rsidR="007E149C" w:rsidRPr="003D5989" w:rsidRDefault="007E149C" w:rsidP="007E149C">
      <w:r w:rsidRPr="003D5989">
        <w:t xml:space="preserve">Некоторые отрасли экономики действительно уже невозможно представить без самозанятых. И список таких сегментов постоянно растет. </w:t>
      </w:r>
      <w:r w:rsidR="00A37E3D">
        <w:t>«</w:t>
      </w:r>
      <w:r w:rsidRPr="003D5989">
        <w:t>Курьерская доставка, маркетплейсы, сервисы услуг, образование, креативные индустрии - везде, где высокий темп, переменная загрузка и возникает большая потребность в масштабируемости, модель с НПД стала стандартом</w:t>
      </w:r>
      <w:r w:rsidR="00A37E3D">
        <w:t>»</w:t>
      </w:r>
      <w:r w:rsidRPr="003D5989">
        <w:t>, - отмечает Александр Авдеев.</w:t>
      </w:r>
    </w:p>
    <w:p w14:paraId="411B970A" w14:textId="77777777" w:rsidR="007E149C" w:rsidRPr="003D5989" w:rsidRDefault="007E149C" w:rsidP="007E149C">
      <w:r w:rsidRPr="003D5989">
        <w:t>Что будет дальше</w:t>
      </w:r>
    </w:p>
    <w:p w14:paraId="5A7E404F" w14:textId="5317F5D9" w:rsidR="007E149C" w:rsidRPr="003D5989" w:rsidRDefault="007E149C" w:rsidP="007E149C">
      <w:r w:rsidRPr="003D5989">
        <w:t xml:space="preserve">Эксперты считают полную отмену НПД после завершения эксперимента крайне маловероятной, но предстоящую донастройку называют неизбежной. </w:t>
      </w:r>
      <w:r w:rsidR="00A37E3D">
        <w:t>«</w:t>
      </w:r>
      <w:r w:rsidRPr="003D5989">
        <w:t>Мы уверены, что режим сохранится и будет развиваться</w:t>
      </w:r>
      <w:r w:rsidR="00A37E3D">
        <w:t>»</w:t>
      </w:r>
      <w:r w:rsidRPr="003D5989">
        <w:t>, - говорит Александр Авдеев. По его словам, он стал важной частью современного рынка труда, и спрос на гибкие форматы только растет.</w:t>
      </w:r>
    </w:p>
    <w:p w14:paraId="38760332" w14:textId="046D59AC" w:rsidR="007E149C" w:rsidRPr="003D5989" w:rsidRDefault="007E149C" w:rsidP="007E149C">
      <w:r w:rsidRPr="003D5989">
        <w:t xml:space="preserve">Лидия Багирова предполагает, что условия могут измениться не только с точки зрения регулирования: </w:t>
      </w:r>
      <w:r w:rsidR="00A37E3D">
        <w:t>«</w:t>
      </w:r>
      <w:r w:rsidRPr="003D5989">
        <w:t>Я считаю, что этот режим может сохраниться, но его условия скорее всего будут пересмотрены в пользу повышения налоговых ставок</w:t>
      </w:r>
      <w:r w:rsidR="00A37E3D">
        <w:t>»</w:t>
      </w:r>
      <w:r w:rsidRPr="003D5989">
        <w:t>.</w:t>
      </w:r>
    </w:p>
    <w:p w14:paraId="22656F9B" w14:textId="29226169" w:rsidR="007E149C" w:rsidRPr="003D5989" w:rsidRDefault="007E149C" w:rsidP="007E149C">
      <w:r w:rsidRPr="003D5989">
        <w:t xml:space="preserve">Михаил Пархоменко также уверен, что полностью отказаться от НПД государство не сможет. </w:t>
      </w:r>
      <w:r w:rsidR="00A37E3D">
        <w:t>«</w:t>
      </w:r>
      <w:r w:rsidRPr="003D5989">
        <w:t xml:space="preserve">Вряд ли государство захочет вновь увести в тень деятельность такого </w:t>
      </w:r>
      <w:r w:rsidRPr="003D5989">
        <w:lastRenderedPageBreak/>
        <w:t>огромного числа людей</w:t>
      </w:r>
      <w:r w:rsidR="00A37E3D">
        <w:t>»</w:t>
      </w:r>
      <w:r w:rsidRPr="003D5989">
        <w:t xml:space="preserve">, - сказал он в разговоре с </w:t>
      </w:r>
      <w:r w:rsidR="00A37E3D">
        <w:t>«</w:t>
      </w:r>
      <w:r w:rsidRPr="003D5989">
        <w:t>РГ</w:t>
      </w:r>
      <w:r w:rsidR="00A37E3D">
        <w:t>»</w:t>
      </w:r>
      <w:r w:rsidRPr="003D5989">
        <w:t>. При этом он считает целесообразным ограничить применение режима только работой с физлицами.</w:t>
      </w:r>
    </w:p>
    <w:p w14:paraId="4C46DFF8" w14:textId="10225820" w:rsidR="007E149C" w:rsidRDefault="007E149C" w:rsidP="007E149C">
      <w:hyperlink r:id="rId42" w:history="1">
        <w:r w:rsidRPr="003D5989">
          <w:rPr>
            <w:rStyle w:val="a3"/>
          </w:rPr>
          <w:t>https://rg.ru/2025/12/01/primite-pravki.html</w:t>
        </w:r>
      </w:hyperlink>
      <w:r w:rsidRPr="003D5989">
        <w:t xml:space="preserve"> </w:t>
      </w:r>
    </w:p>
    <w:p w14:paraId="37521359" w14:textId="6851D3D9" w:rsidR="006A7655" w:rsidRDefault="006A7655" w:rsidP="006A7655">
      <w:pPr>
        <w:pStyle w:val="2"/>
      </w:pPr>
      <w:bookmarkStart w:id="138" w:name="_Toc215553908"/>
      <w:r>
        <w:t>Ведомости</w:t>
      </w:r>
      <w:r w:rsidRPr="006A7655">
        <w:t xml:space="preserve">, </w:t>
      </w:r>
      <w:r>
        <w:t>02.12.2025</w:t>
      </w:r>
      <w:r w:rsidRPr="006A7655">
        <w:t xml:space="preserve">, </w:t>
      </w:r>
      <w:r>
        <w:t>Размещение юаневых ОФЗ может грозить оттоком валютной ликвидности из системы</w:t>
      </w:r>
      <w:bookmarkEnd w:id="138"/>
    </w:p>
    <w:p w14:paraId="085A6540" w14:textId="77777777" w:rsidR="006A7655" w:rsidRDefault="006A7655" w:rsidP="006A7655">
      <w:pPr>
        <w:pStyle w:val="3"/>
      </w:pPr>
      <w:bookmarkStart w:id="139" w:name="_Toc215553909"/>
      <w:r>
        <w:t>Отток валютной ликвидности из финансовой системы в результате размещения юаневых ОФЗ - единственный заметный риск с точки зрения волатильности валютных ставок денежного рынка в кратко- и среднесрочной перспективе. Об этом старший аналитик "Эйлера" Максим Коровин пишет в исследовании, с которым ознакомились "Ведомости".</w:t>
      </w:r>
      <w:bookmarkEnd w:id="139"/>
    </w:p>
    <w:p w14:paraId="0EEAFDFA" w14:textId="77777777" w:rsidR="006A7655" w:rsidRDefault="006A7655" w:rsidP="006A7655">
      <w:r>
        <w:t>С декабря 2024 г. ставка RUSFAR CNY, которая отражает стоимость привлечения и размещения китайской валюты на денежном рынке Московской биржи, стабилизировалась около нуля. На 1 декабря этого года она составляла 0,24%.</w:t>
      </w:r>
    </w:p>
    <w:p w14:paraId="681E1C5C" w14:textId="77777777" w:rsidR="006A7655" w:rsidRDefault="006A7655" w:rsidP="006A7655">
      <w:r>
        <w:t>Минфин 2 декабря соберет книгу заявок на дебютные биржевые облигации в юанях сроком 3,2 и 7,5 года, техническое размещение на Мосбирже планируется 8 декабря. Ориентиры по ставкам постоянного купона - 6,25-6,5% и не выше 7,5% годовых соответственно, купонный период - 182 дня. Номинал одной облигации - 10 000 юаней. Объемы эмиссии и ставки дохода будут определены после формирования книги. Покупка бумаг и получение выплат по ним будет доступно в юанях или рублях по выбору инвестора. Организаторы размещения - ГПБ, Сбербанк и "ВТБ капитал трейдинг".</w:t>
      </w:r>
    </w:p>
    <w:p w14:paraId="6632ECA1" w14:textId="77777777" w:rsidR="006A7655" w:rsidRDefault="006A7655" w:rsidP="006A7655">
      <w:r>
        <w:t>Долг государства</w:t>
      </w:r>
    </w:p>
    <w:p w14:paraId="4AACDC51" w14:textId="77777777" w:rsidR="006A7655" w:rsidRDefault="006A7655" w:rsidP="006A7655">
      <w:r>
        <w:t>При размещении юаневого долга Минфин, вероятно, будет ориентироваться на объемы погашаемых в декабре суверенных еврооблигаций выпуска RUS-25 EUR и замещающего его РФ ЗО 25 E на общую сумму 1,75 млрд евро (158 млрд руб. по курсу Банка России на 2 декабря), пишет Коровин в исследовании. В ноябре руководитель блока рынков капитала ГПБ Денис Шулаков оценил объем двух юаневых размещений Минфина в 200 млрд руб. в эквиваленте.</w:t>
      </w:r>
    </w:p>
    <w:p w14:paraId="648CE49E" w14:textId="77777777" w:rsidR="006A7655" w:rsidRDefault="006A7655" w:rsidP="006A7655">
      <w:r>
        <w:t>Сначала зарубежные инвесторы, по мнению Коровина, вряд ли будут покупать российские госбумаги в юанях. Скорее в этот инструмент будут привлекаться средства, которые высвобождаются от погашения РФ ЗО 25 E, рассуждает он, так что ключевыми покупателями выступят банки: традиционно они крупнейшие держатели евробондов, поэтому им логично инвестировать средства от их погашения в юаневые ОФЗ для балансировки открытой валютной позиции, констатировал эксперт.</w:t>
      </w:r>
    </w:p>
    <w:p w14:paraId="0C2B6F66" w14:textId="77777777" w:rsidR="006A7655" w:rsidRDefault="006A7655" w:rsidP="006A7655">
      <w:r>
        <w:t>Выпуск в валюте на 200 млрд руб. в эквиваленте - это существенно для российского рынка, указал Коровин: среднемесячный объем корпоративных валютных и квазивалютных размещений в России с начала года составляет около $2 млрд, а валютный корпоративный кредитный портфель прирос за это время на $15,2 млрд.</w:t>
      </w:r>
    </w:p>
    <w:p w14:paraId="795D420A" w14:textId="77777777" w:rsidR="006A7655" w:rsidRDefault="006A7655" w:rsidP="006A7655">
      <w:r>
        <w:t xml:space="preserve">Но размещение корпоративных валютных бумаг не приводит к оттоку ликвидности из финансовой системы, потому что компании используют их для рефинансирования рублевых кредитов, подчеркнул Коровин. С юаневыми ОФЗ может быть иначе: тот объем расчетов, который пройдет в валюте, покинет систему, переместившись на счет </w:t>
      </w:r>
      <w:r>
        <w:lastRenderedPageBreak/>
        <w:t>казначейства в Банке России до тех пор, пока Минфин не продаст валюту на рынке для финансирования своих потребностей, предупредил аналитик.</w:t>
      </w:r>
    </w:p>
    <w:p w14:paraId="09BB7D5C" w14:textId="77777777" w:rsidR="006A7655" w:rsidRDefault="006A7655" w:rsidP="006A7655">
      <w:r>
        <w:t>Валютные потоки</w:t>
      </w:r>
    </w:p>
    <w:p w14:paraId="78C4F255" w14:textId="77777777" w:rsidR="006A7655" w:rsidRDefault="006A7655" w:rsidP="006A7655">
      <w:r>
        <w:t>Ключевой вопрос - какой объем средств Минфин привлечет непосредственно в валюте, отметил Коровин. По его расчетам на основе данных Национальной финансовой ассоциации и ЦБ, объем отечественного валютного денежного рынка сократился до $6,3 млрд во II квартале 2025 г. с $8,5 млрд в III квартале 2024 г. При этом в 2025 г. значительно, почти до $124 млрд, вырос объем средств на валютных депозитах и счетах, указал он. В этих условиях, даже если весь предполагаемый объем эмиссии ОФЗ в юанях выкупят банки и профондируют за счет юаневого репо, это не приведет к стрессу в коротких валютных ставках, полагает Коровин.</w:t>
      </w:r>
    </w:p>
    <w:p w14:paraId="3691A4C2" w14:textId="77777777" w:rsidR="006A7655" w:rsidRDefault="006A7655" w:rsidP="006A7655">
      <w:r>
        <w:t>Тем не менее в кратко- и среднесрочной перспективе отток валютной ликвидности на счета казначейства в ЦБ вследствие размещения юаневого госдолга представляет собой единственный заметный риск с точки зрения роста волатильности валютных ставок, считает Коровин.</w:t>
      </w:r>
    </w:p>
    <w:p w14:paraId="0C6A8650" w14:textId="77777777" w:rsidR="006A7655" w:rsidRDefault="006A7655" w:rsidP="006A7655">
      <w:r>
        <w:t>К 2025 г. валютный рынок в России стал практически полностью замкнутой системой: международные расчеты идут преимущественно через инфраструктуру платежных агентов, а отток капитала почти сошел на нет, констатировал Коровин. Это заметно снизило ликвидность внутреннего спот-рынка, который стал чувствительнее к операциям отдельных участников, указал он.</w:t>
      </w:r>
    </w:p>
    <w:p w14:paraId="6DAF6AC0" w14:textId="77777777" w:rsidR="006A7655" w:rsidRDefault="006A7655" w:rsidP="006A7655">
      <w:r>
        <w:t>Рост валютного кредитования и ренессанс размещения валютных облигаций в этом году происходят на фоне почти стагнирующего, если сравнивать с темпами 2023-2024 гг., общего кредитования, отметил Коровин. Банки не могут расти главным образом из-за недостатка капитала, что стало следствием как раз бурного роста в предыдущие годы, поэтому нет у них и потребности в активном привлечении фондирования, в том числе валютного, пишет он. В отсутствие конкуренции валютные ставки денежного рынка могут оставаться на околонулевых значениях продолжительное время, констатировал эксперт.</w:t>
      </w:r>
    </w:p>
    <w:p w14:paraId="7D9F30B9" w14:textId="77777777" w:rsidR="006A7655" w:rsidRDefault="006A7655" w:rsidP="006A7655">
      <w:r>
        <w:t>Вырасти ставки могут при двух условиях, считает Коровин. Первое - ускорение общего роста кредитования, для чего предпосылок пока нет с учетом мер ЦБ по его охлаждению для обуздания инфляции. Второе - при повышении инвестиционной активности, когда валютные кредиты будут направляться на финансирование импорта, а не рефинансирование, но из-за трудностей с внешними платежами и продолжающегося охлаждения экономической активности это не является значительным риском в среднесрочной перспективе, полагает Коровин.</w:t>
      </w:r>
    </w:p>
    <w:p w14:paraId="5F1D157A" w14:textId="77777777" w:rsidR="006A7655" w:rsidRDefault="006A7655" w:rsidP="006A7655">
      <w:r>
        <w:t>Влияние размещения юаневых ОФЗ на ситуацию с ликвидностью будет зависеть от объема привлечения и планов Минфина по дальнейшему использованию валюты, подчеркнула начальник отдела валютных, сырьевых и долговых рынков SberCIB Investment Research Eкатерина Сидорова. Министерство не обязано, но может продать юани или разместить их на денежном рынке, что смягчит волатильность ставок, допустила она.</w:t>
      </w:r>
    </w:p>
    <w:p w14:paraId="79CDD54A" w14:textId="77777777" w:rsidR="006A7655" w:rsidRDefault="006A7655" w:rsidP="006A7655">
      <w:r>
        <w:t xml:space="preserve">Главный экономист "Эксперт РА" Антон Табах тоже не ждет сильного оттока валютной ликвидности с рынка и сильных колебаний коротких ставок, поскольку ожидающийся объем юаневых выпусков Минфина не слишком большой и предполагает </w:t>
      </w:r>
      <w:r>
        <w:lastRenderedPageBreak/>
        <w:t>мультивалютные расчеты. А вот руководитель казначейства Совкомбанка Владимир Быков считает, что даже вариативность в расчетах не спасет от некоторого оттока юаневой ликвидности из системы, поскольку расчеты в рублях вызовут необходимость перекрытия открытой валютной позиции банков в юанях. Быков прогнозирует незначительный рост ставок, прежде всего краткосрочных, до уровня не выше 3%.</w:t>
      </w:r>
    </w:p>
    <w:p w14:paraId="687C6E44" w14:textId="77777777" w:rsidR="006A7655" w:rsidRDefault="006A7655" w:rsidP="006A7655">
      <w:r>
        <w:t>Небольшую волатильность с ростом ставок до 2-3% допускает и руководитель направления анализа рынка облигаций инвестбанка "Синара" Александр Афонин, но он полагает, что это продлится недолго и ставки быстро вернутся на уже привычные уровни ниже 1%.</w:t>
      </w:r>
    </w:p>
    <w:p w14:paraId="089F269C" w14:textId="77777777" w:rsidR="006A7655" w:rsidRDefault="006A7655" w:rsidP="006A7655">
      <w:r>
        <w:t>В ближайшие месяцы возможно постепенное повышение стоимости юаней на локальном рынке на фоне снижения цен на российскую нефть, к тому же ЦБ в следующем году будет продавать меньше китайской валюты в рамках зеркалирования операций фонда национального благосостояния, указала Сидорова. Все это сократит объем предложения, при этом в SberCIB Investment Research видят признаки роста спроса на валютную ликвидность как ввиду все еще низких локальных ставок относительно рублевых, так и сезонности.</w:t>
      </w:r>
    </w:p>
    <w:p w14:paraId="5C98E478" w14:textId="77777777" w:rsidR="006A7655" w:rsidRDefault="006A7655" w:rsidP="006A7655">
      <w:r>
        <w:t>***</w:t>
      </w:r>
    </w:p>
    <w:p w14:paraId="7081B977" w14:textId="77777777" w:rsidR="006A7655" w:rsidRDefault="006A7655" w:rsidP="006A7655">
      <w:r>
        <w:t>0,24% составляет на 1 декабря 2025 г. ставка RUSFAR CNY, которая отражает стоимость привлечения и размещения юаней на денежном рынке Мосбиржи</w:t>
      </w:r>
    </w:p>
    <w:p w14:paraId="07092637" w14:textId="715C4E28" w:rsidR="006A7655" w:rsidRDefault="006A7655" w:rsidP="006A7655">
      <w:r>
        <w:t>Артем Кульша</w:t>
      </w:r>
    </w:p>
    <w:p w14:paraId="11C7624B" w14:textId="329247FA" w:rsidR="00773538" w:rsidRDefault="00773538" w:rsidP="00773538">
      <w:pPr>
        <w:pStyle w:val="2"/>
      </w:pPr>
      <w:bookmarkStart w:id="140" w:name="_Hlk215553490"/>
      <w:bookmarkStart w:id="141" w:name="_Toc215553910"/>
      <w:r>
        <w:t>Коммерсантъ</w:t>
      </w:r>
      <w:r w:rsidRPr="00F5422C">
        <w:t>,</w:t>
      </w:r>
      <w:r w:rsidRPr="00773538">
        <w:t xml:space="preserve"> </w:t>
      </w:r>
      <w:r>
        <w:t>02.12.2025</w:t>
      </w:r>
      <w:r w:rsidRPr="00F5422C">
        <w:t xml:space="preserve">, </w:t>
      </w:r>
      <w:r>
        <w:t>Компании отложили заимствования</w:t>
      </w:r>
      <w:bookmarkEnd w:id="141"/>
    </w:p>
    <w:p w14:paraId="461EBB5D" w14:textId="77777777" w:rsidR="00773538" w:rsidRDefault="00773538" w:rsidP="00773538">
      <w:pPr>
        <w:pStyle w:val="3"/>
      </w:pPr>
      <w:bookmarkStart w:id="142" w:name="_Toc215553911"/>
      <w:r>
        <w:t>Ноябрь на рынке публичных заимствований оказался худшим за последние пять месяцев. По данным Cbonds, состоялось всего 156 размещений на сумму 620 млрд руб., в полтора раза меньше, чем годом ранее. Эмитенты снижают свою активность как в рублевом, так и валютном сегментах в условиях замедления снижения ключевой ставки и укрепления российской валюты. Эксперты не исключают, что активность вырастет лишь в начале следующего года.</w:t>
      </w:r>
      <w:bookmarkEnd w:id="142"/>
    </w:p>
    <w:p w14:paraId="2406B960" w14:textId="77777777" w:rsidR="00773538" w:rsidRDefault="00773538" w:rsidP="00773538">
      <w:r>
        <w:t>К концу осени эмитенты значительно сократили активность на облигационном рынке. По оценке Cbonds, в ноябре компании и банки провели минимальное с июня количество сделок (156) на сумму около 620 млрд руб. Этот результат на 6% ниже показателя предыдущего месяца и в 1,5 раза хуже результата ноября 2024 года. Впрочем, ноябрь прошлого года для облигационного рынка был специфическим. Как напоминает управляющий директор DCM Альфа-банка Артем Стариков, тогда был размещен выпуск облигаций «Роснефти» на 684 млрд руб., что обеспечило 77% общего объема. Но сезонный фактор — к концу года активность эмитентов облигаций возрастает из-за большого количества погашений и подготовки ликвидности к новому году — сохранил актуальность и в этом году.</w:t>
      </w:r>
    </w:p>
    <w:p w14:paraId="31026281" w14:textId="77777777" w:rsidR="00773538" w:rsidRDefault="00773538" w:rsidP="00773538">
      <w:r>
        <w:t xml:space="preserve">Снижение привлечения в ноябре 2025 года было обусловлено «охлаждением ожиданий инвесторов в отношении дальнейшего снижения ключевой ставки Банком России», считает начальник управления рынков капитала Сбербанка Эдуард Джабаров. Если в начале осени участники рынка и аналитики допускали снижение ставки к концу года до </w:t>
      </w:r>
      <w:r>
        <w:lastRenderedPageBreak/>
        <w:t>14%, то в настоящее время в базовом сценарии рассматривается ее понижение в лучшем случае до 16%. «Эмитенты ждут более выгодных условий, в связи с чем средний объем сделок падает (средний размер сделки сократился почти вдвое, до 4 млрд руб.— “Ъ”)»,— отмечает директор по работе с эмитентами БКС КИБ Андрей Титов. Вместе с тем укрепление позиций рубля в прошедшем месяце привело к сокращению предложения валютных облигаций. «В ноябре были размещены пять выпусков облигаций в иностранной валюте на сумму 73,9 млрд руб., что на 10% ниже результата октября»,— отмечает главный аналитик долговых рынков БК «Регион» Александр Ермак.</w:t>
      </w:r>
    </w:p>
    <w:p w14:paraId="4389C568" w14:textId="77777777" w:rsidR="00773538" w:rsidRDefault="00773538" w:rsidP="00773538">
      <w:r>
        <w:t>Тем не менее крупные сделки продолжают занимать значительную долю рынка. По оценке Александра Ермака, на 9 сделок с объемом свыше 30 млрд руб. пришлось около 69% от общего объема привлечений. При этом основной вклад внесли компании реального сектора. На этих эмитентов пришлось 62,5%, тогда как банки и лизинговые компании заняли 9,6%, а около 10% пришлось на облигации институтов развития. Причем крупные размещения облигаций проводились с переменным купоном. По оценке господина Ермака, на 19 таких выпусков пришлось около 52% от общего объема. Основными интересантами таких бумаг выступают банки, «риск-аппетит у которых несопоставим с риск-аппетитом институциональных инвесторов», отмечает Эдуард Джабаров.</w:t>
      </w:r>
    </w:p>
    <w:p w14:paraId="1766F8C1" w14:textId="77777777" w:rsidR="00773538" w:rsidRDefault="00773538" w:rsidP="00773538">
      <w:r>
        <w:t>В отношении последнего месяца года, в котором, как правило, объемы размещений возрастают, мнения участников рынка расходятся. Андрей Титов допускает рост активности эмитентов, так как потребность в деньгах сохраняется, как и ожидания хороших геополитических новостей и снижения ключевой ставки Банка России на заседании 19 декабря. Однако Эдуард Джабаров не ждет роста активности по причине того, что основные игроки уже реализовали свои программы заимствований на текущий год, «воспользовавшись летним и осенним окном возможностей, когда рынок жил торговой идеей о поступательном снижении ключевой ставки вслед за инфляцией». При этом он допускает рост активности в феврале следующего года в связи «с большим отложенный спросом со стороны корпоративных заемщиков на финансирование, который будет поддержан ослаблением регуляторного давления на нормативы банков».</w:t>
      </w:r>
    </w:p>
    <w:p w14:paraId="0B16A238" w14:textId="6461D303" w:rsidR="00773538" w:rsidRPr="003D5989" w:rsidRDefault="00773538" w:rsidP="00773538">
      <w:r>
        <w:t>Виталий Гайдаев</w:t>
      </w:r>
    </w:p>
    <w:p w14:paraId="649FA8AC" w14:textId="77777777" w:rsidR="00910BC2" w:rsidRPr="003D5989" w:rsidRDefault="00910BC2" w:rsidP="00910BC2">
      <w:pPr>
        <w:pStyle w:val="2"/>
      </w:pPr>
      <w:bookmarkStart w:id="143" w:name="_Toc99271711"/>
      <w:bookmarkStart w:id="144" w:name="_Toc99318657"/>
      <w:bookmarkStart w:id="145" w:name="_Toc215553912"/>
      <w:bookmarkEnd w:id="140"/>
      <w:r w:rsidRPr="003D5989">
        <w:t>Ведомости, 01.12.2025, ВТБ повысил ставки по вкладам</w:t>
      </w:r>
      <w:bookmarkEnd w:id="145"/>
    </w:p>
    <w:p w14:paraId="5C16C937" w14:textId="58CC6635" w:rsidR="00910BC2" w:rsidRPr="003D5989" w:rsidRDefault="00910BC2" w:rsidP="00540787">
      <w:pPr>
        <w:pStyle w:val="3"/>
      </w:pPr>
      <w:bookmarkStart w:id="146" w:name="_Toc215553913"/>
      <w:r w:rsidRPr="003D5989">
        <w:t xml:space="preserve">ВТБ с 1 декабря 2025 г. улучшил условия по вкладам в рублях при размещении на четыре и шесть месяцев. Максимальная ставка составила 16% годовых. Об этом сообщил старший вице-президент, руководитель департамента продуктов розничного бизнеса финансовой организации Алексей Охорзин в преддверии инвестиционного форума ВТБ </w:t>
      </w:r>
      <w:r w:rsidR="00A37E3D">
        <w:t>«</w:t>
      </w:r>
      <w:r w:rsidRPr="003D5989">
        <w:t>Россия зовет!</w:t>
      </w:r>
      <w:r w:rsidR="00A37E3D">
        <w:t>»</w:t>
      </w:r>
      <w:r w:rsidRPr="003D5989">
        <w:t>.</w:t>
      </w:r>
      <w:bookmarkEnd w:id="146"/>
    </w:p>
    <w:p w14:paraId="7132310C" w14:textId="77777777" w:rsidR="00910BC2" w:rsidRPr="003D5989" w:rsidRDefault="00910BC2" w:rsidP="00910BC2">
      <w:r w:rsidRPr="003D5989">
        <w:t>Охорзин уточнил, что максимальная ставка доступна новым и действующим клиентам банка.</w:t>
      </w:r>
    </w:p>
    <w:p w14:paraId="2D90930B" w14:textId="333BF9EB" w:rsidR="00910BC2" w:rsidRPr="003D5989" w:rsidRDefault="00910BC2" w:rsidP="00910BC2">
      <w:r w:rsidRPr="003D5989">
        <w:t xml:space="preserve">Клиенты, которые оформили в финансовой организации программу долгосрочных сбережений от </w:t>
      </w:r>
      <w:r w:rsidRPr="003D5989">
        <w:rPr>
          <w:b/>
          <w:bCs/>
        </w:rPr>
        <w:t>НПФ</w:t>
      </w:r>
      <w:r w:rsidRPr="003D5989">
        <w:t xml:space="preserve"> ВТБ, могут открыть вклад </w:t>
      </w:r>
      <w:r w:rsidR="00A37E3D">
        <w:t>«</w:t>
      </w:r>
      <w:r w:rsidRPr="003D5989">
        <w:t>Двойная выгода</w:t>
      </w:r>
      <w:r w:rsidR="00A37E3D">
        <w:t>»</w:t>
      </w:r>
      <w:r w:rsidRPr="003D5989">
        <w:t xml:space="preserve"> с доходностью до 26% годовых. Минимальная сумма депозита составит от 30 000 руб., максимальная не должна превышать сумму первоначального взноса в </w:t>
      </w:r>
      <w:r w:rsidRPr="003D5989">
        <w:rPr>
          <w:b/>
          <w:bCs/>
        </w:rPr>
        <w:t>ПДС</w:t>
      </w:r>
      <w:r w:rsidRPr="003D5989">
        <w:t>. Вклад можно открыть в офисах банка на три, шесть или 12 месяцев.</w:t>
      </w:r>
    </w:p>
    <w:p w14:paraId="1E65E63D" w14:textId="77777777" w:rsidR="00910BC2" w:rsidRPr="003D5989" w:rsidRDefault="00910BC2" w:rsidP="00910BC2">
      <w:r w:rsidRPr="003D5989">
        <w:lastRenderedPageBreak/>
        <w:t>26 ноября Банк России сообщил, что средняя максимальная ставка по вкладам в топ-10 банков во второй декаде ноября выросла на 0,18 процентного пункта (п. п.) до 15,50% годовых. За указанный период депозиты на срок от трех до шести месяцев показали рост доходностей на 0,34 п. п. Более длинные депозиты продемонстрировали падение ставок в диапазоне от 0,01 до 0,10 п. п. Ставки по коротким вкладам (до трех месяцев) не изменились.</w:t>
      </w:r>
    </w:p>
    <w:p w14:paraId="463E7273" w14:textId="77777777" w:rsidR="00910BC2" w:rsidRPr="003D5989" w:rsidRDefault="00910BC2" w:rsidP="00910BC2">
      <w:r w:rsidRPr="003D5989">
        <w:t>Средние максимальные процентные ставки по вкладам в топ-10 банков в зависимости от срока во второй декаде месяца составили: на срок до трех месяцев - 14,78% годовых (без изменений к первой декаде), от трех до шести месяцев - 15,11% годовых (+0,34 п. п.); от шести месяцев до года - 14,40% годовых (-0,01 п. п.); на срок более года - 12,42% годовых (-0,10 п. п.).</w:t>
      </w:r>
    </w:p>
    <w:p w14:paraId="30407E55" w14:textId="2A112DE4" w:rsidR="000532AD" w:rsidRPr="003D5989" w:rsidRDefault="00910BC2" w:rsidP="00910BC2">
      <w:hyperlink r:id="rId43" w:history="1">
        <w:r w:rsidRPr="003D5989">
          <w:rPr>
            <w:rStyle w:val="a3"/>
          </w:rPr>
          <w:t>https://www.vedomosti.ru/finance/news/2025/12/01/1159481-vtb-povisit-stavki</w:t>
        </w:r>
      </w:hyperlink>
    </w:p>
    <w:p w14:paraId="1F410052" w14:textId="77777777" w:rsidR="00546E9C" w:rsidRDefault="00546E9C" w:rsidP="00546E9C">
      <w:pPr>
        <w:pStyle w:val="2"/>
      </w:pPr>
      <w:bookmarkStart w:id="147" w:name="_Toc215553914"/>
      <w:r>
        <w:t>РИА Новости, 01.12.2025, Комитет Госдумы одобрил улучшение условий освобождения от НДФЛ при продаже ценных бумаг</w:t>
      </w:r>
      <w:bookmarkEnd w:id="147"/>
    </w:p>
    <w:p w14:paraId="1BB60A01" w14:textId="77777777" w:rsidR="00546E9C" w:rsidRDefault="00546E9C" w:rsidP="00540787">
      <w:pPr>
        <w:pStyle w:val="3"/>
      </w:pPr>
      <w:bookmarkStart w:id="148" w:name="_Toc215553915"/>
      <w:r>
        <w:t>Комитет Госдумы по бюджету и налогам рекомендовал принять в первом чтении законопроект, совершенствующий условия освобождения от НДФЛ при продаже ценных бумаг, в том числе акций высокотехнологичных компаний. На рассмотрение Думы его планируется вынести 4 декабря.</w:t>
      </w:r>
      <w:bookmarkEnd w:id="148"/>
    </w:p>
    <w:p w14:paraId="31AA9564" w14:textId="77777777" w:rsidR="00546E9C" w:rsidRDefault="00546E9C" w:rsidP="00546E9C">
      <w:r>
        <w:t>Документ внесен группой депутатов и сенаторов. Он направлен на повышение привлекательности долгосрочных инвестиций на российском фондовом рынке для граждан.</w:t>
      </w:r>
    </w:p>
    <w:p w14:paraId="7831ECAD" w14:textId="77777777" w:rsidR="00546E9C" w:rsidRDefault="00546E9C" w:rsidP="00546E9C">
      <w:r>
        <w:t>Сейчас доходы физлиц от реализации акций высокотехнологичного сектора экономики, которыми они владели не менее одного года, освобождаются от НДФЛ. При этом капитализация эмитента не должна превышать 75 миллиардов рублей.</w:t>
      </w:r>
    </w:p>
    <w:p w14:paraId="2E519066" w14:textId="77777777" w:rsidR="00546E9C" w:rsidRDefault="00546E9C" w:rsidP="00546E9C">
      <w:r>
        <w:t>Однако из-за существующего порядка определения капитализации (в течение первой недели организованных торгов) акции, приобретенные на этапе первичного публичного размещения (IPO), не подпадают под эту налоговую льготу.</w:t>
      </w:r>
    </w:p>
    <w:p w14:paraId="0A1D7419" w14:textId="77777777" w:rsidR="00546E9C" w:rsidRDefault="00546E9C" w:rsidP="00546E9C">
      <w:r>
        <w:t>В результате инвесторы, которые приобрели акции высокотехнологичных компаний в ходе IPO, не могут воспользоваться льготой, в отличие от тех, кто приобрел эти же бумаги позднее в ходе их вторичного обращения.</w:t>
      </w:r>
    </w:p>
    <w:p w14:paraId="26FB8ACC" w14:textId="77777777" w:rsidR="00546E9C" w:rsidRDefault="00546E9C" w:rsidP="00546E9C">
      <w:r>
        <w:t>Законопроект уточняет, что для применения освобождения от НДФЛ будет достаточно, чтобы ценные бумаги были отнесены к высокотехнологичному сектору хотя бы в течение 365 последовательных дней, предшествующих дате их реализации или погашения. Это позволит распространить эту льготу на инвесторов, которые приобретают акции на этапе IPO.</w:t>
      </w:r>
    </w:p>
    <w:p w14:paraId="1B0871EE" w14:textId="77777777" w:rsidR="00546E9C" w:rsidRDefault="00546E9C" w:rsidP="00546E9C">
      <w:r>
        <w:t>Кроме того, уточняются условия исчисления срока владения ценными бумагами для освобождения от НДФЛ доходов от реализации бумаг, которыми инвесторы владели более пяти лет. В непрерывный срок их нахождения в собственности налогоплательщика теперь будет включаться и срок, на который бумаги были предоставлены по договорам займа или репо.</w:t>
      </w:r>
    </w:p>
    <w:p w14:paraId="2E076552" w14:textId="77777777" w:rsidR="00546E9C" w:rsidRDefault="00546E9C" w:rsidP="00546E9C">
      <w:r>
        <w:lastRenderedPageBreak/>
        <w:t>Сейчас широко распространена практика предоставления ценных бумаг по договорам займа или репо с целью получения дополнительной ликвидности для совершения других финансовых вложений. Но в этом случае срок владения данными бумагами прерывается, что дестимулирует долгосрочные инвестиции частных инвесторов, а для рынка - негативно влияет на его ликвидность, следует из пояснительной записки.</w:t>
      </w:r>
    </w:p>
    <w:p w14:paraId="6CC6B48E" w14:textId="77777777" w:rsidR="00546E9C" w:rsidRDefault="00546E9C" w:rsidP="00546E9C">
      <w:r>
        <w:t>Правительство РФ поддерживает принятие законопроекта.</w:t>
      </w:r>
    </w:p>
    <w:p w14:paraId="27C1BE9C" w14:textId="77777777" w:rsidR="00307874" w:rsidRDefault="00307874" w:rsidP="00307874">
      <w:pPr>
        <w:pStyle w:val="2"/>
      </w:pPr>
      <w:bookmarkStart w:id="149" w:name="_Hlk215553541"/>
      <w:bookmarkStart w:id="150" w:name="_Toc215553916"/>
      <w:r>
        <w:t>Интерфакс, 01.12.2025, Кабмин расширил перечень технологий для заключения специнвестконтрактов</w:t>
      </w:r>
      <w:bookmarkEnd w:id="150"/>
    </w:p>
    <w:p w14:paraId="4EBA302D" w14:textId="77777777" w:rsidR="00307874" w:rsidRDefault="00307874" w:rsidP="00307874">
      <w:pPr>
        <w:pStyle w:val="3"/>
      </w:pPr>
      <w:bookmarkStart w:id="151" w:name="_Toc215553917"/>
      <w:r>
        <w:t>Правительство РФ расширило перечень технологий, при разработке или внедрении которых компании смогут заключать специальный инвестиционный контракт (СПИК), что гарантирует инвесторам неизменные условия для вложений, в том числе налоговые льготы, сообщил премьер-министр Михаил Мишустин на совещании с вице-премьерами.</w:t>
      </w:r>
      <w:bookmarkEnd w:id="151"/>
    </w:p>
    <w:p w14:paraId="57D70F74" w14:textId="77777777" w:rsidR="00307874" w:rsidRDefault="00307874" w:rsidP="00307874">
      <w:r>
        <w:t>Первый вице-премьер РФ Денис Мантуров отметил, что "перечень - это гибкий инструмент, который правительство регулярно актуализирует".</w:t>
      </w:r>
    </w:p>
    <w:p w14:paraId="7078BE90" w14:textId="77777777" w:rsidR="00307874" w:rsidRDefault="00307874" w:rsidP="00307874">
      <w:r>
        <w:t>"Сейчас в этой работе мы исходим, прежде всего, из задачи президента по достижению технологического суверенитета. В такой логике реализовано очередное обновление перечня, который мы дополнили 11 новыми технологиями", - сказал Мантуров.</w:t>
      </w:r>
    </w:p>
    <w:p w14:paraId="633389F4" w14:textId="77777777" w:rsidR="00307874" w:rsidRDefault="00307874" w:rsidP="00307874">
      <w:r>
        <w:t>По его словам, в числе новых технологий - решения для повышения эффективности и экологичности процесса получения первичного алюминия, технология прямого извлечения соединений лития из гидроминерального сырья, что снижает энергоемкость и сроки процесса выпаривания металла. "Для нас это важно с точки зрения оптимизации издержек при производстве материалов для литиевых аккумуляторов", - отметил он.</w:t>
      </w:r>
    </w:p>
    <w:p w14:paraId="4B404835" w14:textId="77777777" w:rsidR="00307874" w:rsidRDefault="00307874" w:rsidP="00307874">
      <w:r>
        <w:t>"В химии большой потенциал видим в использовании технологий получения синтетических латексов, которые применяются в защитных и уплотнительных материалах, в гидроизоляции и медицинских изделиях. Также акцент сделан на технологии по производству специализированных сополимеров, которые за счет своей эластичности, термостойкости и безопасности используются в широком спектре продукции - от бытовой техники и автокомпонентов до детских игрушек и спортинвентаря", - сказал первый вице-премьер.</w:t>
      </w:r>
    </w:p>
    <w:p w14:paraId="7C1EE8AD" w14:textId="77777777" w:rsidR="00307874" w:rsidRDefault="00307874" w:rsidP="00307874">
      <w:r>
        <w:t>"Ещё одно дополнение перечня касается технологий извлечения диоксида углерода из дымового газа. Помимо экологического аспекта, реализация проекта расширит возможности получения товарного СО2, востребованного в пищевой и химической промышленности, в металлообработке, в медицине и сельском хозяйстве", - заявил Мантуров.</w:t>
      </w:r>
    </w:p>
    <w:p w14:paraId="48D1235E" w14:textId="77777777" w:rsidR="00307874" w:rsidRDefault="00307874" w:rsidP="00307874">
      <w:r>
        <w:t>Кроме того, несколько обновлений, по его словам, предусмотрено по линии технологий для укрепления продовольственной безопасности нашей страны. "Речь идет про инновационный подход к производству водорастворимых удобрений, про передовые решения для производства льняного масла и высокотемпературную обработку молочных изделий", - сказал он.</w:t>
      </w:r>
    </w:p>
    <w:p w14:paraId="1A46A3FE" w14:textId="77777777" w:rsidR="00307874" w:rsidRDefault="00307874" w:rsidP="00307874">
      <w:r>
        <w:t xml:space="preserve">По словам Мантурова, правительство продолжает расширять возможности специнвестконтрактов для создания важнейших продуктов для ключевых сфер </w:t>
      </w:r>
      <w:r>
        <w:lastRenderedPageBreak/>
        <w:t>экономики, "это касается и изменения правил заключения соглашений, направленных на углубление локализации по проектам СПИК".</w:t>
      </w:r>
    </w:p>
    <w:p w14:paraId="230E0EC2" w14:textId="77777777" w:rsidR="00307874" w:rsidRDefault="00307874" w:rsidP="00307874">
      <w:r>
        <w:t>Специнвестконтракт предусматривает, что инвестор берет на себя обязательства по реализации инвестиционного проекта с целью создания серийного промышленного производства, при этом государство на федеральном и региональном уровнях обеспечивает неизменность условий реализации проекта, в том числе налоговых. До 2019 года СПИК заключались на срок до 10 лет и не предъявляли жестких требований к технологиям, используемым при реализации проекта. С 2020 года действует обновленная версия механизма - СПИК 2.0. Ее параметры предполагают необходимость включения реализуемой технологии в перечень современных, который утверждается правительством.</w:t>
      </w:r>
    </w:p>
    <w:p w14:paraId="6D58E6E4" w14:textId="77777777" w:rsidR="00307874" w:rsidRDefault="00307874" w:rsidP="00307874">
      <w:r>
        <w:t>СПИК 2.0 заключаются на более длительный срок (до 15 лет для проектов с объемом инвестиций до 50 млрд рублей, до 20 лет для проектов стоимостью свыше 50 млрд рублей), требуют проведения конкурсного отбора участников, не устанавливают ограничений в виде минимального объема инвестиций.</w:t>
      </w:r>
    </w:p>
    <w:p w14:paraId="031B446B" w14:textId="0BA3538B" w:rsidR="00307874" w:rsidRPr="00307874" w:rsidRDefault="00307874" w:rsidP="00307874">
      <w:hyperlink r:id="rId44" w:history="1">
        <w:r w:rsidRPr="005D22D2">
          <w:rPr>
            <w:rStyle w:val="a3"/>
          </w:rPr>
          <w:t>https://www.interfax.ru/business/1060741</w:t>
        </w:r>
      </w:hyperlink>
      <w:r w:rsidRPr="00307874">
        <w:t xml:space="preserve"> </w:t>
      </w:r>
    </w:p>
    <w:p w14:paraId="629FAC1F" w14:textId="25D8D1EB" w:rsidR="00482079" w:rsidRPr="003D5989" w:rsidRDefault="00482079" w:rsidP="00482079">
      <w:pPr>
        <w:pStyle w:val="2"/>
      </w:pPr>
      <w:bookmarkStart w:id="152" w:name="_Toc215553918"/>
      <w:bookmarkEnd w:id="149"/>
      <w:r w:rsidRPr="003D5989">
        <w:t xml:space="preserve">Интерфакс, 01.12.2025, Подведены итоги II Форума </w:t>
      </w:r>
      <w:r w:rsidR="00A37E3D">
        <w:t>«</w:t>
      </w:r>
      <w:r w:rsidRPr="003D5989">
        <w:t>Рынок ценных бумаг</w:t>
      </w:r>
      <w:r w:rsidR="00A37E3D">
        <w:t>»</w:t>
      </w:r>
      <w:r w:rsidRPr="003D5989">
        <w:t xml:space="preserve"> АКРА</w:t>
      </w:r>
      <w:bookmarkEnd w:id="152"/>
    </w:p>
    <w:p w14:paraId="229B04FF" w14:textId="49887137" w:rsidR="00482079" w:rsidRPr="003D5989" w:rsidRDefault="00482079" w:rsidP="00540787">
      <w:pPr>
        <w:pStyle w:val="3"/>
      </w:pPr>
      <w:bookmarkStart w:id="153" w:name="_Toc215553919"/>
      <w:r w:rsidRPr="003D5989">
        <w:t xml:space="preserve">18 ноября в Москве Аналитическое Кредитное Рейтинговое Агентство АКРА провело II Форум </w:t>
      </w:r>
      <w:r w:rsidR="00A37E3D">
        <w:t>«</w:t>
      </w:r>
      <w:r w:rsidRPr="003D5989">
        <w:t>Рынок ценных бумаг</w:t>
      </w:r>
      <w:r w:rsidR="00A37E3D">
        <w:t>»</w:t>
      </w:r>
      <w:r w:rsidRPr="003D5989">
        <w:t>.</w:t>
      </w:r>
      <w:bookmarkEnd w:id="153"/>
    </w:p>
    <w:p w14:paraId="301B6C0D" w14:textId="77777777" w:rsidR="00482079" w:rsidRPr="003D5989" w:rsidRDefault="00482079" w:rsidP="00482079">
      <w:r w:rsidRPr="003D5989">
        <w:t>На деловом мероприятии собралось более 500 участников, чтобы обсудить тенденции роста, векторы развития и барьеры дальнейшего развития рынка капитала на ближайшие годы.</w:t>
      </w:r>
    </w:p>
    <w:p w14:paraId="270CF827" w14:textId="77777777" w:rsidR="00482079" w:rsidRPr="003D5989" w:rsidRDefault="00482079" w:rsidP="00482079">
      <w:r w:rsidRPr="003D5989">
        <w:t>С приветственной речью обратился генеральный директор АКРА Владимир Гусаков и пригласил к дискуссии заинтересованные в развитии рынка капитала стороны — регуляторов, биржу, эмитентов, банки и профессиональных участников рынка. Стратегическую сессию открыл Председатель Совета Ассоциации банков России, Председатель Комитета Государственной Думы по финансовому рынку Анатолий Аксаков. Он обозначил ключевые приоритеты в развитии долгосрочных финансовых инструментов. По его словам, государство последовательно выстраивает базу для активного роста этого сегмента, и уже приняты первые решения, которые должны простимулировать приток инвесторов. При этом он признал, что динамика ключевой ставки пока сдерживает рост рынка, но выразил надежду на сохранение начатого цикла снижения ставки и в 2026 году.</w:t>
      </w:r>
    </w:p>
    <w:p w14:paraId="3798CA4F" w14:textId="5AA09A73" w:rsidR="00482079" w:rsidRPr="003D5989" w:rsidRDefault="00A37E3D" w:rsidP="00482079">
      <w:r>
        <w:t>«</w:t>
      </w:r>
      <w:r w:rsidR="00482079" w:rsidRPr="003D5989">
        <w:t>Конечно, высокая ключевая ставка удерживает этот процесс, но то, что мы в последнее время видим, снижение ключевой ставки, надеемся, будет продолжено в следующем году</w:t>
      </w:r>
      <w:r>
        <w:t>»</w:t>
      </w:r>
      <w:r w:rsidR="00482079" w:rsidRPr="003D5989">
        <w:t>, — отметил Аксаков. Он подчеркнул, что это станет важным фактором для оживления рынка долгосрочных инструментов.</w:t>
      </w:r>
    </w:p>
    <w:p w14:paraId="7B95FFE1" w14:textId="77777777" w:rsidR="00482079" w:rsidRPr="003D5989" w:rsidRDefault="00482079" w:rsidP="00482079">
      <w:r w:rsidRPr="003D5989">
        <w:t>Заместитель Министра финансов Иван Чебесков заявил, что число граждан, инвестирующих на фондовом рынке, превысило 35 млн человек - это уже больше половины экономически активного населения страны. Общий объём средств на рынке достиг 25 трлн рублей, из них 11,8 трлн находятся на брокерских счетах.</w:t>
      </w:r>
    </w:p>
    <w:p w14:paraId="44864A02" w14:textId="77777777" w:rsidR="00482079" w:rsidRPr="003D5989" w:rsidRDefault="00482079" w:rsidP="00482079">
      <w:r w:rsidRPr="003D5989">
        <w:lastRenderedPageBreak/>
        <w:t>Стратегия развития российского фондового рынка, по словам Чебескова, строится на трёх ключевых направлениях: стимулирование внутреннего спроса, расширение предложения качественных активов и укрепление доверия к рынку вместе с развитием инфраструктуры.</w:t>
      </w:r>
    </w:p>
    <w:p w14:paraId="6ED1FE86" w14:textId="71B461DE" w:rsidR="00482079" w:rsidRPr="003D5989" w:rsidRDefault="00482079" w:rsidP="00482079">
      <w:r w:rsidRPr="003D5989">
        <w:t xml:space="preserve">Он также отметил успех программы долгосрочных сбережений: </w:t>
      </w:r>
      <w:r w:rsidR="00A37E3D">
        <w:t>«</w:t>
      </w:r>
      <w:r w:rsidRPr="003D5989">
        <w:t>Здесь у нас граждане заключили более 8 млн договоров по сумме более 550 млрд рублей. Показатели очень высокие за относительно короткий период</w:t>
      </w:r>
      <w:r w:rsidR="00A37E3D">
        <w:t>»</w:t>
      </w:r>
      <w:r w:rsidRPr="003D5989">
        <w:t>, — подчеркнул Чебесков.</w:t>
      </w:r>
    </w:p>
    <w:p w14:paraId="091E45AE" w14:textId="77777777" w:rsidR="00482079" w:rsidRPr="003D5989" w:rsidRDefault="00482079" w:rsidP="00482079">
      <w:r w:rsidRPr="003D5989">
        <w:t>Председатель правления Московской биржи Виктор Жидков обратил внимание, что площадка концентрирует усилия на развитии финансового рынка, активизируя работу по нескольким направлениям: например, на повышение привлекательности IPO для компаний и популяризацию коллективных инвестиций среди граждан.</w:t>
      </w:r>
    </w:p>
    <w:p w14:paraId="6963E65F" w14:textId="13844942" w:rsidR="00482079" w:rsidRPr="003D5989" w:rsidRDefault="00A37E3D" w:rsidP="00482079">
      <w:r>
        <w:t>«</w:t>
      </w:r>
      <w:r w:rsidR="00482079" w:rsidRPr="003D5989">
        <w:t>Мы собираем регулярные встречи на своей площадке, площадке наших партнеров, чтобы поделиться знаниями о том, что такое жизнь после IPO</w:t>
      </w:r>
      <w:r>
        <w:t>»</w:t>
      </w:r>
      <w:r w:rsidR="00482079" w:rsidRPr="003D5989">
        <w:t>, — отметил представитель биржи. Публичность меняет восприятие компании контрагентами и открывает новые возможности.</w:t>
      </w:r>
    </w:p>
    <w:p w14:paraId="3889B343" w14:textId="77777777" w:rsidR="00482079" w:rsidRPr="003D5989" w:rsidRDefault="00482079" w:rsidP="00482079">
      <w:r w:rsidRPr="003D5989">
        <w:t>В свою очередь президент НАУФОР Алексей Тимофеев сказал во время выступления, что российский фондовый рынок сталкивается с системными вызовами: ему характерна низкая инклюзия домохозяйств, низкая инклюзия фирм. На 10 крупнейших эмитентов акций приходится 63% капитализации, а всего эмитентов в высшем котировальном списке около 60, на рынке облигаций эмитентов чуть больше - около 300.</w:t>
      </w:r>
    </w:p>
    <w:p w14:paraId="15AEE8A2" w14:textId="77777777" w:rsidR="00482079" w:rsidRPr="003D5989" w:rsidRDefault="00482079" w:rsidP="00482079">
      <w:r w:rsidRPr="003D5989">
        <w:t>Директор Департамента стратегического развития финансового рынка Банка России Екатерина Лозгачева подчеркнула, что ключевым вызовом ближайших лет станет ускорение роста рынка капитала и расширение круга компаний, готовых выходить на публичное финансирование. По её словам, инфраструктура уже доказала свою эффективность, но теперь требуется масштабный рывок, чтобы обеспечить экономике дополнительные источники долгосрочных денег. Екатерина Лозгачева напомнила, что с 2022 года рынок облигаций удвоился и достиг 33 трлн рублей. При этом на каждый рубль банковского кредита компании уже привлекают около рубля через облигации, что говорит о растущем интересе к рыночным инструментам.</w:t>
      </w:r>
    </w:p>
    <w:p w14:paraId="721F59C7" w14:textId="77777777" w:rsidR="00482079" w:rsidRPr="003D5989" w:rsidRDefault="00482079" w:rsidP="00482079">
      <w:r w:rsidRPr="003D5989">
        <w:t>Главный управляющий директор Альфа-банка Владимир Верхошинский порассуждал, реально ли достичь капитализации биржи 66% от ВВП к 2030 году:</w:t>
      </w:r>
    </w:p>
    <w:p w14:paraId="37C419B6" w14:textId="06DB4099" w:rsidR="00482079" w:rsidRPr="003D5989" w:rsidRDefault="00A37E3D" w:rsidP="00482079">
      <w:r>
        <w:t>«</w:t>
      </w:r>
      <w:r w:rsidR="00482079" w:rsidRPr="003D5989">
        <w:t>В цифровых странах — таких, как Россия, США и Китай — бизнес укрупняется и собирается в неотех-платформы. Это естественный и неизбежный процесс. Есть около десятка компаний, которые могут стать неотех-гигантами. И это может случится через 5-7 лет</w:t>
      </w:r>
      <w:r>
        <w:t>»</w:t>
      </w:r>
      <w:r w:rsidR="00482079" w:rsidRPr="003D5989">
        <w:t>.</w:t>
      </w:r>
    </w:p>
    <w:p w14:paraId="791B1CAD" w14:textId="77777777" w:rsidR="00482079" w:rsidRPr="003D5989" w:rsidRDefault="00482079" w:rsidP="00482079">
      <w:r w:rsidRPr="003D5989">
        <w:t>Владимир Верхошинский считает, что такие компании смогут дорого стоить, а это значит, что российский фондовый рынок будет дорожать с укрупнением цифровых лидеров.</w:t>
      </w:r>
    </w:p>
    <w:p w14:paraId="20281694" w14:textId="556B143A" w:rsidR="00482079" w:rsidRPr="003D5989" w:rsidRDefault="00482079" w:rsidP="00482079">
      <w:r w:rsidRPr="003D5989">
        <w:t xml:space="preserve">Помимо стратегической сессии, в рамках Форума прошли следующие секции: пленарная сессия </w:t>
      </w:r>
      <w:r w:rsidR="00A37E3D">
        <w:t>«</w:t>
      </w:r>
      <w:r w:rsidRPr="003D5989">
        <w:t>Рынок капитала – новые драйверы роста</w:t>
      </w:r>
      <w:r w:rsidR="00A37E3D">
        <w:t>»</w:t>
      </w:r>
      <w:r w:rsidRPr="003D5989">
        <w:t xml:space="preserve">; </w:t>
      </w:r>
      <w:r w:rsidR="00A37E3D">
        <w:t>«</w:t>
      </w:r>
      <w:r w:rsidRPr="003D5989">
        <w:t>Эволюция рынка облигаций - новые вызовы, новые инструменты</w:t>
      </w:r>
      <w:r w:rsidR="00A37E3D">
        <w:t>»</w:t>
      </w:r>
      <w:r w:rsidRPr="003D5989">
        <w:t xml:space="preserve">; </w:t>
      </w:r>
      <w:r w:rsidR="00A37E3D">
        <w:t>«</w:t>
      </w:r>
      <w:r w:rsidRPr="003D5989">
        <w:t>Что может предложить эмитент инвестору на длинном горизонте планирования?</w:t>
      </w:r>
      <w:r w:rsidR="00A37E3D">
        <w:t>»</w:t>
      </w:r>
      <w:r w:rsidRPr="003D5989">
        <w:t xml:space="preserve">; </w:t>
      </w:r>
      <w:r w:rsidR="00A37E3D">
        <w:t>«</w:t>
      </w:r>
      <w:r w:rsidRPr="003D5989">
        <w:t>Публичность как актив: стоимость компании до и после IPO</w:t>
      </w:r>
      <w:r w:rsidR="00A37E3D">
        <w:t>»</w:t>
      </w:r>
      <w:r w:rsidRPr="003D5989">
        <w:t xml:space="preserve">; </w:t>
      </w:r>
      <w:r w:rsidR="00A37E3D">
        <w:t>«</w:t>
      </w:r>
      <w:r w:rsidRPr="003D5989">
        <w:t xml:space="preserve">Концессионные облигации ВЭБ.РФ – новый класс активов для финансирования </w:t>
      </w:r>
      <w:r w:rsidRPr="003D5989">
        <w:lastRenderedPageBreak/>
        <w:t>инфраструктуры России</w:t>
      </w:r>
      <w:r w:rsidR="00A37E3D">
        <w:t>»</w:t>
      </w:r>
      <w:r w:rsidRPr="003D5989">
        <w:t xml:space="preserve">; </w:t>
      </w:r>
      <w:r w:rsidR="00A37E3D">
        <w:t>«</w:t>
      </w:r>
      <w:r w:rsidRPr="003D5989">
        <w:t>От первых раундов до публичного рынка: PE&amp;VC как драйвер развития российского финансового рынка</w:t>
      </w:r>
      <w:r w:rsidR="00A37E3D">
        <w:t>»</w:t>
      </w:r>
      <w:r w:rsidRPr="003D5989">
        <w:t xml:space="preserve">; </w:t>
      </w:r>
      <w:r w:rsidR="00A37E3D">
        <w:t>«</w:t>
      </w:r>
      <w:r w:rsidRPr="003D5989">
        <w:t>Российский OTC рынок: трансформация в новых реалиях, вызовы, драйверы роста</w:t>
      </w:r>
      <w:r w:rsidR="00A37E3D">
        <w:t>»</w:t>
      </w:r>
      <w:r w:rsidRPr="003D5989">
        <w:t>.</w:t>
      </w:r>
    </w:p>
    <w:p w14:paraId="3CF6FDD0" w14:textId="3D3DD243" w:rsidR="00482079" w:rsidRPr="003D5989" w:rsidRDefault="00482079" w:rsidP="00482079">
      <w:r w:rsidRPr="003D5989">
        <w:t xml:space="preserve">Одной из ключевых тем обсуждения Форума стал новый аналитический комментарий </w:t>
      </w:r>
      <w:r w:rsidR="00A37E3D">
        <w:t>«</w:t>
      </w:r>
      <w:r w:rsidRPr="003D5989">
        <w:t>Дефолты 2025: напряжение растет</w:t>
      </w:r>
      <w:r w:rsidR="00A37E3D">
        <w:t>»</w:t>
      </w:r>
      <w:r w:rsidRPr="003D5989">
        <w:t>, который подготовил старший директор -руководитель направления среднего бизнеса АКРА Александр Гущин.</w:t>
      </w:r>
    </w:p>
    <w:p w14:paraId="6A73EA6E" w14:textId="77777777" w:rsidR="00482079" w:rsidRPr="003D5989" w:rsidRDefault="00482079" w:rsidP="00482079">
      <w:r w:rsidRPr="003D5989">
        <w:t>На Форуме участники разобрали IPO: от этапов и справедливой оценки акций до успешных стратегий для компаний и инвесторов. Отдельное внимание было уделено рынку публичного долга: его трансформации под влиянием ключевой ставки, а также возможности появления новых инструментов и новых заемщиков.</w:t>
      </w:r>
    </w:p>
    <w:p w14:paraId="5E0152B6" w14:textId="2FB622E1" w:rsidR="00910BC2" w:rsidRDefault="00482079" w:rsidP="00482079">
      <w:pPr>
        <w:rPr>
          <w:rStyle w:val="a3"/>
        </w:rPr>
      </w:pPr>
      <w:hyperlink r:id="rId45" w:history="1">
        <w:r w:rsidRPr="003D5989">
          <w:rPr>
            <w:rStyle w:val="a3"/>
          </w:rPr>
          <w:t>https://www.interfax.ru/events/news/1060788</w:t>
        </w:r>
      </w:hyperlink>
    </w:p>
    <w:p w14:paraId="622F7879" w14:textId="1E00386B" w:rsidR="00441A25" w:rsidRPr="00441A25" w:rsidRDefault="00441A25" w:rsidP="00441A25">
      <w:pPr>
        <w:pStyle w:val="2"/>
      </w:pPr>
      <w:bookmarkStart w:id="154" w:name="_Hlk215553589"/>
      <w:bookmarkStart w:id="155" w:name="_Toc215553920"/>
      <w:r w:rsidRPr="00441A25">
        <w:t>РИА Новости, 02.12.2025</w:t>
      </w:r>
      <w:r>
        <w:t xml:space="preserve">, </w:t>
      </w:r>
      <w:r w:rsidRPr="00441A25">
        <w:t>Минфин России 2 декабря соберет заявки инвесторов на дебютные ОФЗ в юанях</w:t>
      </w:r>
      <w:bookmarkEnd w:id="155"/>
    </w:p>
    <w:p w14:paraId="522DA687" w14:textId="0191D9BD" w:rsidR="00441A25" w:rsidRPr="00441A25" w:rsidRDefault="00441A25" w:rsidP="00441A25">
      <w:pPr>
        <w:pStyle w:val="3"/>
      </w:pPr>
      <w:bookmarkStart w:id="156" w:name="_Toc215553921"/>
      <w:r w:rsidRPr="00441A25">
        <w:t>Минфин России во вторник, 2 декабря, соберет заявки инвесторов на дебютные облигации федерального займа (ОФЗ), номинированные в юанях, свидетельствуют данные министерства.</w:t>
      </w:r>
      <w:bookmarkEnd w:id="156"/>
    </w:p>
    <w:p w14:paraId="3C5A6A73" w14:textId="77777777" w:rsidR="00441A25" w:rsidRPr="00441A25" w:rsidRDefault="00441A25" w:rsidP="00441A25">
      <w:r w:rsidRPr="00441A25">
        <w:t>Министерство намерено разместить на Московской бирже два выпуска ОФЗ в юанях - с погашением в феврале 2029 года и в июне 2033 года, уточнял РИА Новости источник в финансовых кругах . Ориентир по купону ОФЗ сроком обращения 3,2 года составляет 6,25-6,5% годовых, сроком обращения 7,5 лет - не выше 7,5% годовых.</w:t>
      </w:r>
    </w:p>
    <w:p w14:paraId="73B29CB5" w14:textId="77777777" w:rsidR="00441A25" w:rsidRPr="00441A25" w:rsidRDefault="00441A25" w:rsidP="00441A25">
      <w:r w:rsidRPr="00441A25">
        <w:t>Условия выпусков предусматривают выплату полугодовых купонов. Номинал облигаций - 10 тысяч китайских юаней. Объемы размещения и финальные ставки купонов будут определены по итогам сбора книги заявок. Техническая часть размещения облигаций предварительно назначена на 8 декабря.</w:t>
      </w:r>
    </w:p>
    <w:p w14:paraId="2632D147" w14:textId="77777777" w:rsidR="00441A25" w:rsidRPr="00441A25" w:rsidRDefault="00441A25" w:rsidP="00441A25">
      <w:r w:rsidRPr="00441A25">
        <w:t>Расчеты по облигациям при первичном размещении предполагаются по выбору инвестора в юанях или рублях по официальному курсу Банка России, расчеты при выплате купонов и погашении - в юанях, но по волеизъявлению инвестора возможны выплаты в рублях, также по официальному курсу. Вторичное обращение ценных бумаг предполагается в юанях и рублях.</w:t>
      </w:r>
    </w:p>
    <w:p w14:paraId="06935E7F" w14:textId="77777777" w:rsidR="00441A25" w:rsidRPr="00441A25" w:rsidRDefault="00441A25" w:rsidP="00441A25">
      <w:r w:rsidRPr="00441A25">
        <w:t>Выпуски удовлетворяют требованиям по инвестированию средств пенсионных накоплений, пенсионных и страховых резервов. Облигации будут доступны для приобретения физическим лицам - неквалифицированным инвесторам.</w:t>
      </w:r>
    </w:p>
    <w:p w14:paraId="61A9730E" w14:textId="5E9CEF79" w:rsidR="00441A25" w:rsidRPr="00441A25" w:rsidRDefault="00441A25" w:rsidP="00441A25">
      <w:r w:rsidRPr="00441A25">
        <w:t>Минфин видит интерес инвесторов к юаневым гособлигациям, говорил министр финансов РФ Антон Силуанов. При этом он не исключал, что ОФЗ в юанях могут стать постоянным инструментом для заимствований.</w:t>
      </w:r>
    </w:p>
    <w:p w14:paraId="24D2CC8C" w14:textId="18BDB98A" w:rsidR="003B068F" w:rsidRDefault="003B068F" w:rsidP="00A47ABF">
      <w:pPr>
        <w:pStyle w:val="2"/>
      </w:pPr>
      <w:bookmarkStart w:id="157" w:name="_Toc215553922"/>
      <w:bookmarkEnd w:id="154"/>
      <w:r>
        <w:lastRenderedPageBreak/>
        <w:t>ПРАЙМ, 02.12.2025</w:t>
      </w:r>
      <w:r w:rsidR="00A47ABF">
        <w:t xml:space="preserve">, </w:t>
      </w:r>
      <w:r w:rsidR="004940B2">
        <w:t xml:space="preserve">Цифровой рубль и </w:t>
      </w:r>
      <w:r w:rsidR="002B4616">
        <w:t>Россия</w:t>
      </w:r>
      <w:r w:rsidR="004940B2">
        <w:t>: вот что нас всех ждет</w:t>
      </w:r>
      <w:bookmarkEnd w:id="157"/>
    </w:p>
    <w:p w14:paraId="5C1A54E8" w14:textId="77777777" w:rsidR="003B068F" w:rsidRDefault="003B068F" w:rsidP="00A47ABF">
      <w:pPr>
        <w:pStyle w:val="3"/>
      </w:pPr>
      <w:bookmarkStart w:id="158" w:name="_Toc215553923"/>
      <w:r>
        <w:t>Цифровой юань в Китае уже обращается на внутреннем рынке. Банк России планирует начать массовое тестирование новой формы национальной валюты среди населения в ближайшее время. Как это будет и каковы последствия для каждого из нас?</w:t>
      </w:r>
      <w:bookmarkEnd w:id="158"/>
    </w:p>
    <w:p w14:paraId="39EA3D1B" w14:textId="6A370727" w:rsidR="003B068F" w:rsidRDefault="003B068F" w:rsidP="003B068F">
      <w:r>
        <w:t>Россия, Индия, Китай: на старте</w:t>
      </w:r>
    </w:p>
    <w:p w14:paraId="541A038F" w14:textId="77777777" w:rsidR="003B068F" w:rsidRDefault="003B068F" w:rsidP="003B068F">
      <w:r>
        <w:t>Для населения расчёты и хранение денег в цифровых рублях в самом ЦБ РФ было бы удобнее и намного надёжнее, чем хранить деньги на банковской карте, но важно, чтобы к массовому внедрению цифрового рубля была бы готова инфраструктура розничной торговли.</w:t>
      </w:r>
    </w:p>
    <w:p w14:paraId="7DB4E090" w14:textId="5FBF973E" w:rsidR="003B068F" w:rsidRDefault="003B068F" w:rsidP="003B068F">
      <w:r>
        <w:t>Если говорит о внешней торговле, то для обеих стран необходимо обкатать систему трансграничных расчётов в государственных цифровых валютах. Пока таких структур, кроме нескольких экспериментальных проектов, в мире не было. Но возможно, что Россия и Китай создадут прецедент не только в БРИКС, но и во всем мире. Успешный запуск расчётов в государственных цифровых валютах между двумя странами нивелируют проблемы в финансовой сфере между Россией и Китаем. Кроме того, это будет означать, что Китаю и России для внешнеэкономических расчетов не нужны будут ни доллар, ни евро, ни Swift.</w:t>
      </w:r>
    </w:p>
    <w:p w14:paraId="1320789B" w14:textId="77777777" w:rsidR="003B068F" w:rsidRDefault="003B068F" w:rsidP="003B068F">
      <w:r>
        <w:t>От санкций эта система будет защищена, так как она наверняка будет действовать без учёта коммерческих банков, эти расчёты будут проводиться напрямую между экспортерами и импортерами, у каждого из которых будет открыт цифровой "кошелек" в своём центральном банке.</w:t>
      </w:r>
    </w:p>
    <w:p w14:paraId="73F84A1D" w14:textId="174026E2" w:rsidR="003B068F" w:rsidRDefault="003B068F" w:rsidP="003B068F">
      <w:r>
        <w:t>В дальнейшем такие расчёты можно будет осуществлять между всеми странами БРИКС. Как минимум Индия уже выразила заинтересованность в развитии сотрудничества с Россией в этой сфере.</w:t>
      </w:r>
    </w:p>
    <w:p w14:paraId="068FDFC6" w14:textId="77777777" w:rsidR="003B068F" w:rsidRDefault="003B068F" w:rsidP="003B068F">
      <w:r>
        <w:t>Плюсы и минусы для Банка России, ФНС и государства</w:t>
      </w:r>
    </w:p>
    <w:p w14:paraId="049B514B" w14:textId="77777777" w:rsidR="003B068F" w:rsidRDefault="003B068F" w:rsidP="003B068F">
      <w:r>
        <w:t>Банк России получает больше возможностей следить за движением денег, что делает экономику прозрачнее и позволяет сократить расходы на печать и обслуживание наличных. Главный минус - это высокие затраты на создание и защиту новой цифровой платформы, а также повышенные риски кибератак.</w:t>
      </w:r>
    </w:p>
    <w:p w14:paraId="35B390FA" w14:textId="77777777" w:rsidR="003B068F" w:rsidRDefault="003B068F" w:rsidP="003B068F">
      <w:r>
        <w:t>Для ФНС главный плюс - упрощение контроля за доходами бизнеса и граждан, что может помочь сократить теневую экономику и увеличить налоговые поступления, хотя точные цифры вроде роста на 1-1,5 трлн рублей в год носят прогнозный характер и не подтверждены официально. Минусы для ФНС - необходимость дорабатывать свою IT-систему и возможное сопротивление со стороны части предпринимателей.</w:t>
      </w:r>
    </w:p>
    <w:p w14:paraId="3625C753" w14:textId="77777777" w:rsidR="003B068F" w:rsidRDefault="003B068F" w:rsidP="003B068F">
      <w:r>
        <w:t>Для государства в целом плюсы - более точные и быстрые выплаты пенсий и пособий, а также борьба с неформальной экономикой. Минусы - сложности с внедрением новой системы и вопросы, связанные с защитой персональных данных граждан.</w:t>
      </w:r>
    </w:p>
    <w:p w14:paraId="20821A98" w14:textId="3A42F7B6" w:rsidR="003B068F" w:rsidRDefault="003B068F" w:rsidP="003B068F">
      <w:r>
        <w:t>Обоснованы ли страхи граждан?</w:t>
      </w:r>
    </w:p>
    <w:p w14:paraId="15EEF8E3" w14:textId="77777777" w:rsidR="003B068F" w:rsidRDefault="003B068F" w:rsidP="003B068F">
      <w:r>
        <w:t xml:space="preserve">Для граждан плюсы - это возможность делать переводы без комиссий и задержек, получать социальные выплаты быстрее и надёжнее, а также хранить деньги в кошельке, </w:t>
      </w:r>
      <w:r>
        <w:lastRenderedPageBreak/>
        <w:t>привязанном напрямую к Центробанку, что исключает риск потери средств при банкротстве банка. С 1 октября 2025 года часть пенсий и пособий начнут выплачивать в цифровых рублях, но только по желанию получателя.</w:t>
      </w:r>
    </w:p>
    <w:p w14:paraId="18D8390B" w14:textId="77777777" w:rsidR="003B068F" w:rsidRDefault="003B068F" w:rsidP="003B068F">
      <w:r>
        <w:t>Минусы - отсутствие кэшбэка, бонусов и процентов на остаток, а также зависимость от технологий: при отсутствии интернета или разрядившемся телефоне пока не получится платить, так как офлайн-платежи перенесли на более поздний срок.</w:t>
      </w:r>
    </w:p>
    <w:p w14:paraId="3D78D1B4" w14:textId="77777777" w:rsidR="003B068F" w:rsidRDefault="003B068F" w:rsidP="003B068F">
      <w:r>
        <w:t>Основные страхи граждан - это возможность полного контроля за всеми тратами, риск "заморозки" средств по решению властей и потеря конфиденциальности. При этом использование цифрового рубля остаётся полностью добровольным, что снижает базовые риски.</w:t>
      </w:r>
    </w:p>
    <w:p w14:paraId="47B2017A" w14:textId="77777777" w:rsidR="003B068F" w:rsidRDefault="003B068F" w:rsidP="003B068F">
      <w:r>
        <w:t>Плюсы и минусы для предпринимателей и торговли</w:t>
      </w:r>
    </w:p>
    <w:p w14:paraId="06EB90B8" w14:textId="77777777" w:rsidR="003B068F" w:rsidRDefault="003B068F" w:rsidP="003B068F">
      <w:r>
        <w:t>Для бизнеса плюсы - значительное снижение комиссий за приём платежей, ускорение расчётов с контрагентами и упрощение налоговой отчётности благодаря большей прозрачности операций.</w:t>
      </w:r>
    </w:p>
    <w:p w14:paraId="3CA1AB1B" w14:textId="77777777" w:rsidR="003B068F" w:rsidRDefault="003B068F" w:rsidP="003B068F">
      <w:r>
        <w:t>С 1 июля 2025 года компании уже обязаны предоставлять данные по операциям в цифровых рублях, а с 1 сентября 2026 года обязанность принимать цифровой рубль появится у компаний с годовой выручкой свыше 120 млн рублей, а ранее - у тех, чей оборот превышает 30 млн рублей.</w:t>
      </w:r>
    </w:p>
    <w:p w14:paraId="7DD401B5" w14:textId="77777777" w:rsidR="003B068F" w:rsidRDefault="003B068F" w:rsidP="003B068F">
      <w:r>
        <w:t>Минусы - необходимость вкладываться в обновление кассового оборудования, обучение персонала и временные сложности с международными расчётами, так как цифровой рубль пока не признан за рубежом.</w:t>
      </w:r>
    </w:p>
    <w:p w14:paraId="795D5988" w14:textId="77777777" w:rsidR="003B068F" w:rsidRDefault="003B068F" w:rsidP="003B068F">
      <w:r>
        <w:t>Подружатся ли банки с цифровым рублем?</w:t>
      </w:r>
    </w:p>
    <w:p w14:paraId="0462CA9A" w14:textId="77777777" w:rsidR="003B068F" w:rsidRDefault="003B068F" w:rsidP="003B068F">
      <w:r>
        <w:t>Для банков плюсы ограничены: они сохраняют роль посредников при работе с цифровыми рублями и могут предлагать дополнительные сервисы. Однако минусы серьёзнее - возможен отток средств клиентов с текущих счетов в цифровые кошельки, что снизит объёмы депозитов и доходы от эквайринга. Банкам также придётся тратиться на интеграцию с новой платформой и усиление кибербезопасности.</w:t>
      </w:r>
    </w:p>
    <w:p w14:paraId="5C2B137C" w14:textId="77777777" w:rsidR="003B068F" w:rsidRDefault="003B068F" w:rsidP="003B068F">
      <w:r>
        <w:t>Главные угрозы - массовый переток ликвидности, сокращение прибыли в розничном сегменте и усиление давления на небольшие и региональные банки, которые зависят от средств физических лиц. В целом роль банков в платежной системе может ослабнуть, особенно в самых конкурентных направлениях.</w:t>
      </w:r>
    </w:p>
    <w:p w14:paraId="7950856A" w14:textId="77777777" w:rsidR="003B068F" w:rsidRDefault="003B068F" w:rsidP="003B068F">
      <w:r>
        <w:t>Триллионы цифровых рублей</w:t>
      </w:r>
    </w:p>
    <w:p w14:paraId="1F1FB46F" w14:textId="77777777" w:rsidR="003B068F" w:rsidRDefault="003B068F" w:rsidP="003B068F">
      <w:r>
        <w:t>В первые один-два года после запуска до 2-6 триллионов рублей могут постепенно перейти из обычных безналичных счетов в цифровые рубли. Этот процесс будет растянут во времени и зависит от того, насколько активно государство будет использовать цифровой рубль для выплат, насколько бизнес будет его принимать, и насколько граждане захотят им пользоваться. Полного и резкого оттока средств не предвидится благодаря постепенному внедрению и добровольному характеру использования.</w:t>
      </w:r>
    </w:p>
    <w:p w14:paraId="2D2E0CC3" w14:textId="5AAC4D56" w:rsidR="003B068F" w:rsidRDefault="003B068F" w:rsidP="003B068F">
      <w:r>
        <w:t>Какие банки пострадают и возможна ли смена бизнес-моделей?</w:t>
      </w:r>
    </w:p>
    <w:p w14:paraId="77C5EAC4" w14:textId="77777777" w:rsidR="003B068F" w:rsidRDefault="003B068F" w:rsidP="003B068F">
      <w:r>
        <w:t xml:space="preserve">Сильнее всего пострадают небольшие региональные банки и онлайн-банки, которые в основном зарабатывают на комиссиях с эквайринга и на разнице процентов по депозитам </w:t>
      </w:r>
      <w:r>
        <w:lastRenderedPageBreak/>
        <w:t>и кредитам. У них меньше ресурсов для адаптации и меньше возможностей предложить клиентам альтернативные продукты. Крупнейшие банки, такие как Сбербанк или Альфа-Банк, смогут легче перестроиться, так как у них есть развитые экосистемы и возможности для продажи страховых, инвестиционных и других услуг. В ответ на изменения многие банки, скорее всего, начнут активнее развивать некредитные направления - страхование, инвестиции, консультации - и могут объединяться, чтобы выжить в новых условиях.</w:t>
      </w:r>
    </w:p>
    <w:p w14:paraId="7EC7E6B9" w14:textId="77777777" w:rsidR="003B068F" w:rsidRDefault="003B068F" w:rsidP="003B068F">
      <w:r>
        <w:t>Как проект изменит конкуренцию на рынке?</w:t>
      </w:r>
    </w:p>
    <w:p w14:paraId="3B003CD8" w14:textId="77777777" w:rsidR="003B068F" w:rsidRDefault="003B068F" w:rsidP="003B068F">
      <w:r>
        <w:t>Банк России, запуская цифровой рубль, одновременно выступает и как регулятор, и как оператор новой платформы, что создаёт напряжённость в отношениях с коммерческими банками. Хотя ЦБ заявляет о равных условиях доступа для всех, на практике проект усилит позиции крупных госбанков, которые быстрее адаптируются к изменениям. Мелкие банки могут не выдержать технологической и финансовой нагрузки, что приведёт к их уходу с рынка. В итоге рынок станет более консолидированным, менее разнообразным, но более цифровым, а конкуренция сместится с простых платёжных услуг на комплексные финансовые продукты и экосистемы.</w:t>
      </w:r>
    </w:p>
    <w:p w14:paraId="45FDE576" w14:textId="55EB3294" w:rsidR="003B068F" w:rsidRDefault="003B068F" w:rsidP="003B068F">
      <w:r>
        <w:t>Автор - Андрей Лобода, экономист, топ-менеджер по коммуникациям в сфере цифровых валют и промышленного майнинга</w:t>
      </w:r>
    </w:p>
    <w:p w14:paraId="6132A8F4" w14:textId="1286237B" w:rsidR="003B068F" w:rsidRDefault="003B068F" w:rsidP="003B068F">
      <w:hyperlink r:id="rId46" w:history="1">
        <w:r w:rsidRPr="00D80FFB">
          <w:rPr>
            <w:rStyle w:val="a3"/>
          </w:rPr>
          <w:t>https://1prime.ru/20251202/tsifrovoy-864788334.html</w:t>
        </w:r>
      </w:hyperlink>
      <w:r>
        <w:t xml:space="preserve"> </w:t>
      </w:r>
    </w:p>
    <w:p w14:paraId="398EC629" w14:textId="1970ACD6" w:rsidR="005C48CB" w:rsidRPr="003D5989" w:rsidRDefault="005C48CB" w:rsidP="005C48CB">
      <w:pPr>
        <w:pStyle w:val="2"/>
      </w:pPr>
      <w:bookmarkStart w:id="159" w:name="_Toc215553924"/>
      <w:r w:rsidRPr="003D5989">
        <w:t xml:space="preserve">АЬН24, </w:t>
      </w:r>
      <w:r w:rsidR="002E16F0" w:rsidRPr="003D5989">
        <w:t>30</w:t>
      </w:r>
      <w:r w:rsidRPr="003D5989">
        <w:t>.1</w:t>
      </w:r>
      <w:r w:rsidR="002E16F0" w:rsidRPr="003D5989">
        <w:t>1</w:t>
      </w:r>
      <w:r w:rsidRPr="003D5989">
        <w:t>.2025, Безопасность с низким доходом: как начать копить, если зарплата уходит подчистую</w:t>
      </w:r>
      <w:bookmarkEnd w:id="159"/>
    </w:p>
    <w:p w14:paraId="3554F773" w14:textId="77777777" w:rsidR="005C48CB" w:rsidRPr="003D5989" w:rsidRDefault="005C48CB" w:rsidP="00540787">
      <w:pPr>
        <w:pStyle w:val="3"/>
      </w:pPr>
      <w:bookmarkStart w:id="160" w:name="_Toc215553925"/>
      <w:r w:rsidRPr="003D5989">
        <w:t>Кажется, что с нынешними ценами и ограниченными доходами накопить деньги невозможно. Но на самом деле, есть способы выстроить финансовую подушку даже при минимальных возможностях. Как это сделать, АБН24 рассказал доцент Финансового университета при Правительстве РФ Игорь Балынин.</w:t>
      </w:r>
      <w:bookmarkEnd w:id="160"/>
    </w:p>
    <w:p w14:paraId="17A5C77A" w14:textId="77777777" w:rsidR="005C48CB" w:rsidRPr="003D5989" w:rsidRDefault="005C48CB" w:rsidP="005C48CB">
      <w:r w:rsidRPr="003D5989">
        <w:t>Для того чтобы создать накопления и хоть какую-то минимальную финансовую подушку, если зарплата уходит подчистую, важно выстроить систему управления личными финансами. При этом следует четко определить цель накоплений, чтобы это стало дополнительным мотиватором. Процесс накопления можно разделить на несколько ключевых этапов.</w:t>
      </w:r>
    </w:p>
    <w:p w14:paraId="4DE25ED9" w14:textId="5E06A6C1" w:rsidR="005C48CB" w:rsidRPr="003D5989" w:rsidRDefault="00A37E3D" w:rsidP="005C48CB">
      <w:r>
        <w:t>«</w:t>
      </w:r>
      <w:r w:rsidR="005C48CB" w:rsidRPr="003D5989">
        <w:t>Первым шагом является четкое определение цели, для которой необходимо накопить средства. Написание этой цели на бумаге помогает не только визуализировать ее, но и закрепить в сознании важность этой задачи. Цель будет служить важным стимулом, помогающим не отступать от намеченного плана</w:t>
      </w:r>
      <w:r>
        <w:t>»</w:t>
      </w:r>
      <w:r w:rsidR="005C48CB" w:rsidRPr="003D5989">
        <w:t>, — поделился спикер.</w:t>
      </w:r>
    </w:p>
    <w:p w14:paraId="005D8846" w14:textId="77777777" w:rsidR="005C48CB" w:rsidRPr="003D5989" w:rsidRDefault="005C48CB" w:rsidP="005C48CB">
      <w:r w:rsidRPr="003D5989">
        <w:t>Нужно выстроить систему планирования, которая включает краткосрочные, среднесрочные и долгосрочные планы. Планировать можно как в ежедневнике, так и в табличных редакторах или специализированных мобильных приложениях. Главное – систематически заниматься планированием и регулярно пересматривать свой финансовый план.</w:t>
      </w:r>
    </w:p>
    <w:p w14:paraId="1F4185F3" w14:textId="6F955890" w:rsidR="005C48CB" w:rsidRPr="003D5989" w:rsidRDefault="00A37E3D" w:rsidP="005C48CB">
      <w:r>
        <w:t>«</w:t>
      </w:r>
      <w:r w:rsidR="005C48CB" w:rsidRPr="003D5989">
        <w:t xml:space="preserve">При составлении плана важно предусматривать разные сценарии: позитивный, негативный и нейтральный. Это поможет быть готовым к непредвиденным </w:t>
      </w:r>
      <w:r w:rsidR="005C48CB" w:rsidRPr="003D5989">
        <w:lastRenderedPageBreak/>
        <w:t>обстоятельствам, таким как неожиданное увеличение расходов или снижение доходов. Закладывая негативный сценарий, можно минимизировать риски, связанные с неожиданными ситуациями</w:t>
      </w:r>
      <w:r>
        <w:t>»</w:t>
      </w:r>
      <w:r w:rsidR="005C48CB" w:rsidRPr="003D5989">
        <w:t>, — добавил собеседник агентства.</w:t>
      </w:r>
    </w:p>
    <w:p w14:paraId="2FBC8EAD" w14:textId="77777777" w:rsidR="005C48CB" w:rsidRPr="003D5989" w:rsidRDefault="005C48CB" w:rsidP="005C48CB">
      <w:r w:rsidRPr="003D5989">
        <w:t>Чтобы накопить деньги, необходимо работать над увеличением дохода. Это может быть поиск дополнительных подработок, улучшение своих профессиональных навыков для получения более высокооплачиваемой работы, или же создание собственного дела (например, стать самозанятым). Важно помнить о соблюдении налогового законодательства, так как нарушение может привести к штрафам и даже уголовной ответственности.</w:t>
      </w:r>
    </w:p>
    <w:p w14:paraId="6FBA4B13" w14:textId="53CCF5A9" w:rsidR="005C48CB" w:rsidRPr="003D5989" w:rsidRDefault="00A37E3D" w:rsidP="005C48CB">
      <w:r>
        <w:t>«</w:t>
      </w:r>
      <w:r w:rsidR="005C48CB" w:rsidRPr="003D5989">
        <w:t>Следует регулярно проводить ревизию своих расходов, чтобы выявить ненужные траты. Возможно, есть статьи расходов, от которых можно легко отказаться. Высвободившиеся средства можно направить на накопления, что поможет ускорить процесс формирования финансовой подушки. Также рекомендуется установить процент от каждого дохода, который будет перечисляться в накопления. Например, можно отчислять 10% от основного оклада и 25% от премий или других дополнительных доходов. Это поможет создать привычку откладывать деньги и обеспечит регулярный приток в накопления</w:t>
      </w:r>
      <w:r>
        <w:t>»</w:t>
      </w:r>
      <w:r w:rsidR="005C48CB" w:rsidRPr="003D5989">
        <w:t>, — подчеркнул Балынин.</w:t>
      </w:r>
    </w:p>
    <w:p w14:paraId="58DF1C00" w14:textId="77777777" w:rsidR="005C48CB" w:rsidRPr="003D5989" w:rsidRDefault="005C48CB" w:rsidP="005C48CB">
      <w:r w:rsidRPr="003D5989">
        <w:t xml:space="preserve">Дополнительным способом накопления может быть откладывание 10% от суммы каждой покупки. Если покупка крупная, можно снизить процент до 1-2%. Этот метод позволяет создавать накопления на регулярной основе, даже при небольших суммах. И не стоит забывать о налоговых вычетах. Если приобреталась недвижимость, оплачивались медицинские или образовательные услуги, спортивные залы или фитнес-центры, а также были внесены средства на индивидуальный инвестиционный счет или </w:t>
      </w:r>
      <w:r w:rsidRPr="003D5989">
        <w:rPr>
          <w:b/>
          <w:bCs/>
        </w:rPr>
        <w:t>программу долгосрочных сбережений</w:t>
      </w:r>
      <w:r w:rsidRPr="003D5989">
        <w:t>, то есть право на налоговый вычет. Для этого достаточно подать заявление дистанционно, не посещая налоговую службу.</w:t>
      </w:r>
    </w:p>
    <w:p w14:paraId="0FBEDFFA" w14:textId="7CD33FB9" w:rsidR="00482079" w:rsidRPr="003D5989" w:rsidRDefault="005C48CB" w:rsidP="005C48CB">
      <w:hyperlink r:id="rId47" w:history="1">
        <w:r w:rsidRPr="003D5989">
          <w:rPr>
            <w:rStyle w:val="a3"/>
          </w:rPr>
          <w:t>https://abnews.ru/news/2025/11/30/bezopasnost-s-nizkim-dohodom-kak-nachat-kopit-esli-zarplata-uhodit-podchistuyu</w:t>
        </w:r>
      </w:hyperlink>
    </w:p>
    <w:p w14:paraId="4BB1368C" w14:textId="77777777" w:rsidR="005C48CB" w:rsidRPr="003D5989" w:rsidRDefault="005C48CB" w:rsidP="005C48CB"/>
    <w:p w14:paraId="1648AE75" w14:textId="77777777" w:rsidR="00111D7C" w:rsidRPr="003D5989" w:rsidRDefault="00111D7C" w:rsidP="00111D7C">
      <w:pPr>
        <w:pStyle w:val="251"/>
      </w:pPr>
      <w:bookmarkStart w:id="161" w:name="_Toc99271712"/>
      <w:bookmarkStart w:id="162" w:name="_Toc99318658"/>
      <w:bookmarkStart w:id="163" w:name="_Toc165991078"/>
      <w:bookmarkStart w:id="164" w:name="_Toc215553926"/>
      <w:bookmarkEnd w:id="143"/>
      <w:bookmarkEnd w:id="144"/>
      <w:r w:rsidRPr="003D5989">
        <w:lastRenderedPageBreak/>
        <w:t>НОВОСТИ ЗАРУБЕЖНЫХ ПЕНСИОННЫХ СИСТЕМ</w:t>
      </w:r>
      <w:bookmarkEnd w:id="161"/>
      <w:bookmarkEnd w:id="162"/>
      <w:bookmarkEnd w:id="163"/>
      <w:bookmarkEnd w:id="164"/>
    </w:p>
    <w:p w14:paraId="7D59896E" w14:textId="77777777" w:rsidR="00111D7C" w:rsidRPr="003D5989" w:rsidRDefault="00111D7C" w:rsidP="00111D7C">
      <w:pPr>
        <w:pStyle w:val="10"/>
      </w:pPr>
      <w:bookmarkStart w:id="165" w:name="_Toc99271713"/>
      <w:bookmarkStart w:id="166" w:name="_Toc99318659"/>
      <w:bookmarkStart w:id="167" w:name="_Toc165991079"/>
      <w:bookmarkStart w:id="168" w:name="_Toc215553927"/>
      <w:r w:rsidRPr="003D5989">
        <w:t>Новости пенсионной отрасли стран ближнего зарубежья</w:t>
      </w:r>
      <w:bookmarkEnd w:id="165"/>
      <w:bookmarkEnd w:id="166"/>
      <w:bookmarkEnd w:id="167"/>
      <w:bookmarkEnd w:id="168"/>
    </w:p>
    <w:p w14:paraId="025DDF18" w14:textId="1920D8BF" w:rsidR="004C11EA" w:rsidRPr="003D5989" w:rsidRDefault="004C11EA" w:rsidP="004C11EA">
      <w:pPr>
        <w:pStyle w:val="2"/>
      </w:pPr>
      <w:bookmarkStart w:id="169" w:name="_Toc215553928"/>
      <w:r w:rsidRPr="003D5989">
        <w:t>Finratings.kz, 01.12.2025, Кто управляет нашими пенсионными деньгами лучше? Новые данные ЕНПФ</w:t>
      </w:r>
      <w:bookmarkEnd w:id="169"/>
    </w:p>
    <w:p w14:paraId="66445FD4" w14:textId="77777777" w:rsidR="004C11EA" w:rsidRPr="003D5989" w:rsidRDefault="004C11EA" w:rsidP="00540787">
      <w:pPr>
        <w:pStyle w:val="3"/>
      </w:pPr>
      <w:bookmarkStart w:id="170" w:name="_Toc215553929"/>
      <w:r w:rsidRPr="003D5989">
        <w:t>ЕНПФ отчитался о доходности пенсионных активов на 1 ноября 2025 года. Узнайте, сколько заработали Нацбанк и частные управляющие компании (УИП) и кто показал лучший результат.</w:t>
      </w:r>
      <w:bookmarkEnd w:id="170"/>
    </w:p>
    <w:p w14:paraId="681D2620" w14:textId="77777777" w:rsidR="004C11EA" w:rsidRPr="003D5989" w:rsidRDefault="004C11EA" w:rsidP="004C11EA">
      <w:r w:rsidRPr="003D5989">
        <w:t>Единый накопительный пенсионный фонд (ЕНПФ) опубликовал свежие данные об управлении пенсионными активами на 1 ноября 2025 года. Общий объем накоплений достиг 25,8 трлн тенге. Нацбанк показал доходность на уровне инфляции, а некоторые частные управляющие компании (УИП) смогли ее значительно обогнать.</w:t>
      </w:r>
    </w:p>
    <w:p w14:paraId="414C8FDD" w14:textId="77777777" w:rsidR="004C11EA" w:rsidRPr="003D5989" w:rsidRDefault="004C11EA" w:rsidP="004C11EA">
      <w:r w:rsidRPr="003D5989">
        <w:t>Разбираемся, кто и как приумножает накопления казахстанцев.</w:t>
      </w:r>
    </w:p>
    <w:p w14:paraId="3137DCE4" w14:textId="77777777" w:rsidR="004C11EA" w:rsidRPr="003D5989" w:rsidRDefault="004C11EA" w:rsidP="004C11EA">
      <w:r w:rsidRPr="003D5989">
        <w:t>Нацбанк: стабильность и борьба с инфляцией</w:t>
      </w:r>
    </w:p>
    <w:p w14:paraId="4721D4DE" w14:textId="77777777" w:rsidR="004C11EA" w:rsidRPr="003D5989" w:rsidRDefault="004C11EA" w:rsidP="004C11EA">
      <w:r w:rsidRPr="003D5989">
        <w:t>Под управлением Национального Банка находится львиная доля активов — 25,1 трлн тенге. Регулятор придерживается консервативной стратегии, вкладываясь в основном в государственные ценные бумаги (ГЦБ) Минфина (42%) и облигации квазигоссектора.</w:t>
      </w:r>
    </w:p>
    <w:p w14:paraId="77F031C5" w14:textId="77777777" w:rsidR="004C11EA" w:rsidRPr="003D5989" w:rsidRDefault="004C11EA" w:rsidP="004C11EA">
      <w:r w:rsidRPr="003D5989">
        <w:t>Доходность за год: 12,58%.</w:t>
      </w:r>
    </w:p>
    <w:p w14:paraId="54B24CB3" w14:textId="77777777" w:rsidR="004C11EA" w:rsidRPr="003D5989" w:rsidRDefault="004C11EA" w:rsidP="004C11EA">
      <w:r w:rsidRPr="003D5989">
        <w:t>Инфляция за тот же период: 12,60%.</w:t>
      </w:r>
    </w:p>
    <w:p w14:paraId="57354BDD" w14:textId="77777777" w:rsidR="004C11EA" w:rsidRPr="003D5989" w:rsidRDefault="004C11EA" w:rsidP="004C11EA">
      <w:r w:rsidRPr="003D5989">
        <w:t>Таким образом, доходность под управлением Нацбанка практически сравнялась с уровнем инфляции, сохранив покупательную способность накоплений, но не принеся существенного реального дохода сверху.</w:t>
      </w:r>
    </w:p>
    <w:p w14:paraId="32AC3926" w14:textId="77777777" w:rsidR="004C11EA" w:rsidRPr="003D5989" w:rsidRDefault="004C11EA" w:rsidP="004C11EA">
      <w:r w:rsidRPr="003D5989">
        <w:t>Частные управляющие (УИП): кто в лидерах?</w:t>
      </w:r>
    </w:p>
    <w:p w14:paraId="141934CF" w14:textId="77777777" w:rsidR="004C11EA" w:rsidRPr="003D5989" w:rsidRDefault="004C11EA" w:rsidP="004C11EA">
      <w:r w:rsidRPr="003D5989">
        <w:t>Пенсионные активы под управлением частных компаний составили 80,53 млрд тенге. Вкладчики, передавшие часть своих денег в УИП, могли получить разный результат.</w:t>
      </w:r>
    </w:p>
    <w:p w14:paraId="260BA00C" w14:textId="77777777" w:rsidR="004C11EA" w:rsidRPr="003D5989" w:rsidRDefault="004C11EA" w:rsidP="004C11EA">
      <w:r w:rsidRPr="003D5989">
        <w:t>Рейтинг доходности УИП (за последние 12 месяцев):</w:t>
      </w:r>
    </w:p>
    <w:p w14:paraId="2707C4B4" w14:textId="7BEE5D04" w:rsidR="004C11EA" w:rsidRPr="003D5989" w:rsidRDefault="004C11EA" w:rsidP="004C11EA">
      <w:r w:rsidRPr="003D5989">
        <w:t xml:space="preserve">АО </w:t>
      </w:r>
      <w:r w:rsidR="00A37E3D">
        <w:t>«</w:t>
      </w:r>
      <w:r w:rsidRPr="003D5989">
        <w:t>Сентрас Секьюритиз</w:t>
      </w:r>
      <w:r w:rsidR="00A37E3D">
        <w:t>»</w:t>
      </w:r>
      <w:r w:rsidRPr="003D5989">
        <w:t xml:space="preserve"> — 18,20%. Абсолютный лидер по доходности, значительно обогнавший инфляцию. Компания активно инвестирует в корпоративные облигации и гособлигации США.</w:t>
      </w:r>
    </w:p>
    <w:p w14:paraId="7011E6C8" w14:textId="6AB70D76" w:rsidR="004C11EA" w:rsidRPr="003D5989" w:rsidRDefault="004C11EA" w:rsidP="004C11EA">
      <w:r w:rsidRPr="003D5989">
        <w:t xml:space="preserve">АО </w:t>
      </w:r>
      <w:r w:rsidR="00A37E3D">
        <w:t>«</w:t>
      </w:r>
      <w:r w:rsidRPr="003D5989">
        <w:t>Halyk Global Markets</w:t>
      </w:r>
      <w:r w:rsidR="00A37E3D">
        <w:t>»</w:t>
      </w:r>
      <w:r w:rsidRPr="003D5989">
        <w:t xml:space="preserve"> — 13,26%. Показало результат выше Нацбанка, делая ставку на операции обратного РЕПО (более 53% портфеля).</w:t>
      </w:r>
    </w:p>
    <w:p w14:paraId="79CF8C1A" w14:textId="6D970616" w:rsidR="004C11EA" w:rsidRPr="003D5989" w:rsidRDefault="004C11EA" w:rsidP="004C11EA">
      <w:r w:rsidRPr="003D5989">
        <w:t xml:space="preserve">АО </w:t>
      </w:r>
      <w:r w:rsidR="00A37E3D">
        <w:t>«</w:t>
      </w:r>
      <w:r w:rsidRPr="003D5989">
        <w:t>Halyk Finance</w:t>
      </w:r>
      <w:r w:rsidR="00A37E3D">
        <w:t>»</w:t>
      </w:r>
      <w:r w:rsidRPr="003D5989">
        <w:t xml:space="preserve"> — 13,15%. Также обогнало инфляцию благодаря сбалансированному портфелю из ГЦБ и корпоративных бумаг.</w:t>
      </w:r>
    </w:p>
    <w:p w14:paraId="2A3EAE9E" w14:textId="62554C4D" w:rsidR="004C11EA" w:rsidRPr="003D5989" w:rsidRDefault="004C11EA" w:rsidP="004C11EA">
      <w:r w:rsidRPr="003D5989">
        <w:t xml:space="preserve">АО </w:t>
      </w:r>
      <w:r w:rsidR="00A37E3D">
        <w:t>«</w:t>
      </w:r>
      <w:r w:rsidRPr="003D5989">
        <w:t>Alatau City Invest</w:t>
      </w:r>
      <w:r w:rsidR="00A37E3D">
        <w:t>»</w:t>
      </w:r>
      <w:r w:rsidRPr="003D5989">
        <w:t xml:space="preserve"> — 13,04%. Демонстрирует стабильный рост чуть выше уровня инфляции.</w:t>
      </w:r>
    </w:p>
    <w:p w14:paraId="41BDAFE7" w14:textId="073FBA3A" w:rsidR="004C11EA" w:rsidRPr="003D5989" w:rsidRDefault="004C11EA" w:rsidP="004C11EA">
      <w:r w:rsidRPr="003D5989">
        <w:lastRenderedPageBreak/>
        <w:t xml:space="preserve">АО </w:t>
      </w:r>
      <w:r w:rsidR="00A37E3D">
        <w:t>«</w:t>
      </w:r>
      <w:r w:rsidRPr="003D5989">
        <w:t>BCC Invest</w:t>
      </w:r>
      <w:r w:rsidR="00A37E3D">
        <w:t>»</w:t>
      </w:r>
      <w:r w:rsidRPr="003D5989">
        <w:t xml:space="preserve"> — 12,23%. Единственная компания, чья доходность оказалась ниже показателей Нацбанка и уровня инфляции.</w:t>
      </w:r>
    </w:p>
    <w:p w14:paraId="2511F5DB" w14:textId="77777777" w:rsidR="004C11EA" w:rsidRPr="003D5989" w:rsidRDefault="004C11EA" w:rsidP="004C11EA">
      <w:r w:rsidRPr="003D5989">
        <w:t>Что это значит для вас</w:t>
      </w:r>
    </w:p>
    <w:p w14:paraId="3D118A3B" w14:textId="77777777" w:rsidR="004C11EA" w:rsidRPr="003D5989" w:rsidRDefault="004C11EA" w:rsidP="004C11EA">
      <w:r w:rsidRPr="003D5989">
        <w:t>У вас есть выбор. Напомним, что вкладчики могут передать до 50% своих накоплений частным управляющим компаниям. Как показывает статистика, это может быть выгодно: 4 из 5 частных управляющих показали доходность выше, чем Нацбанк.</w:t>
      </w:r>
    </w:p>
    <w:p w14:paraId="64F0D1B2" w14:textId="704076D2" w:rsidR="004C11EA" w:rsidRPr="003D5989" w:rsidRDefault="004C11EA" w:rsidP="004C11EA">
      <w:r w:rsidRPr="003D5989">
        <w:t xml:space="preserve">Риск и доходность. Высокая доходность </w:t>
      </w:r>
      <w:r w:rsidR="00A37E3D">
        <w:t>«</w:t>
      </w:r>
      <w:r w:rsidRPr="003D5989">
        <w:t>Сентрас Секьюритиз</w:t>
      </w:r>
      <w:r w:rsidR="00A37E3D">
        <w:t>»</w:t>
      </w:r>
      <w:r w:rsidRPr="003D5989">
        <w:t xml:space="preserve"> (18,2%) — это отличный результат, но важно помнить, что прошлые успехи не гарантируют будущих.</w:t>
      </w:r>
    </w:p>
    <w:p w14:paraId="05A998D2" w14:textId="7AF857C4" w:rsidR="004C11EA" w:rsidRPr="003D5989" w:rsidRDefault="004C11EA" w:rsidP="004C11EA">
      <w:r w:rsidRPr="003D5989">
        <w:t xml:space="preserve">Долгосрочный взгляд. Пенсионные накопления — это </w:t>
      </w:r>
      <w:r w:rsidR="00A37E3D">
        <w:t>«</w:t>
      </w:r>
      <w:r w:rsidRPr="003D5989">
        <w:t>длинные</w:t>
      </w:r>
      <w:r w:rsidR="00A37E3D">
        <w:t>»</w:t>
      </w:r>
      <w:r w:rsidRPr="003D5989">
        <w:t xml:space="preserve"> деньги. Оценивать эффективность управления лучше на дистанции в несколько лет, так как кратковременные колебания валют и рынка могут искажать картину.</w:t>
      </w:r>
    </w:p>
    <w:p w14:paraId="78DD7731" w14:textId="238CCCAB" w:rsidR="004C11EA" w:rsidRPr="003D5989" w:rsidRDefault="004C11EA" w:rsidP="004C11EA">
      <w:hyperlink r:id="rId48" w:history="1">
        <w:r w:rsidRPr="003D5989">
          <w:rPr>
            <w:rStyle w:val="a3"/>
          </w:rPr>
          <w:t>https://finratings.kz/news/9443-kto-upravliaet-nashimi-pensionnymi-dengami-luchshe-novye-dannye-enpf/</w:t>
        </w:r>
      </w:hyperlink>
      <w:r w:rsidRPr="003D5989">
        <w:t xml:space="preserve"> </w:t>
      </w:r>
    </w:p>
    <w:p w14:paraId="683A03B1" w14:textId="77777777" w:rsidR="00BE3BCC" w:rsidRPr="003D5989" w:rsidRDefault="00BE3BCC" w:rsidP="00BE3BCC">
      <w:pPr>
        <w:pStyle w:val="2"/>
      </w:pPr>
      <w:bookmarkStart w:id="171" w:name="_Toc215553930"/>
      <w:r w:rsidRPr="003D5989">
        <w:t>Курсив, 01.12.2025, Счета десятков тысяч казахстанцев заблокируют из-за пенсионных долгов</w:t>
      </w:r>
      <w:bookmarkEnd w:id="171"/>
    </w:p>
    <w:p w14:paraId="14AC8920" w14:textId="77777777" w:rsidR="00BE3BCC" w:rsidRPr="003D5989" w:rsidRDefault="00BE3BCC" w:rsidP="00540787">
      <w:pPr>
        <w:pStyle w:val="3"/>
      </w:pPr>
      <w:bookmarkStart w:id="172" w:name="_Toc215553931"/>
      <w:r w:rsidRPr="003D5989">
        <w:t>Правительство Казахстана утвердило новые правила контроля за уплатой пенсионных взносов, согласно которым банковские счета граждан с 1 января 2026 года могут быть заблокированы, если сумма задолженности по пенсионным отчислениям превысит 6 МРП (25,9 тыс. тенге).</w:t>
      </w:r>
      <w:bookmarkEnd w:id="172"/>
    </w:p>
    <w:p w14:paraId="3A1552B6" w14:textId="26A54300" w:rsidR="00BE3BCC" w:rsidRPr="003D5989" w:rsidRDefault="00A37E3D" w:rsidP="00BE3BCC">
      <w:r>
        <w:t>«</w:t>
      </w:r>
      <w:r w:rsidR="00BE3BCC" w:rsidRPr="003D5989">
        <w:t>Курсив</w:t>
      </w:r>
      <w:r>
        <w:t>»</w:t>
      </w:r>
      <w:r w:rsidR="00BE3BCC" w:rsidRPr="003D5989">
        <w:t xml:space="preserve"> направил запрос в Комитет государственных доходов (КГД) и узнал, кому и когда могут заблокировать счета. Оказалось, что нововведения, наоборот, смягчают меры взыскания долгов, позволяя бизнесу продолжать деятельность даже после блокировки счетов.</w:t>
      </w:r>
    </w:p>
    <w:p w14:paraId="5F12F1E6" w14:textId="77777777" w:rsidR="00BE3BCC" w:rsidRPr="003D5989" w:rsidRDefault="00BE3BCC" w:rsidP="00BE3BCC">
      <w:r w:rsidRPr="003D5989">
        <w:t>Сколько в Казахстане должников по пенсионным отчислениям</w:t>
      </w:r>
    </w:p>
    <w:p w14:paraId="74D6DFF7" w14:textId="77777777" w:rsidR="00BE3BCC" w:rsidRPr="003D5989" w:rsidRDefault="00BE3BCC" w:rsidP="00BE3BCC">
      <w:r w:rsidRPr="003D5989">
        <w:t xml:space="preserve">По данным КГД, задолженность по обязательным пенсионным взносам имеют 133 338 плательщиков и агентов (операторы интернет-платформ и мобильных приложений, на которых работают сотрудники), а общая сумма долга составляет 534,5 млн тенге, что в среднем примерно по 4 тыс. тенге на каждое предприятие. </w:t>
      </w:r>
    </w:p>
    <w:p w14:paraId="725AF7A5" w14:textId="77777777" w:rsidR="00BE3BCC" w:rsidRPr="003D5989" w:rsidRDefault="00BE3BCC" w:rsidP="00BE3BCC">
      <w:r w:rsidRPr="003D5989">
        <w:t xml:space="preserve">Из них 98 397 плательщиков, или 73,8%, имеют задолженность меньше шести МРП (25,9 тыс. тенге). Общая сумма их долгов составила 380,2 млн тенге. В среднем это по 3,9 тыс. тенге на одно предприятие. </w:t>
      </w:r>
    </w:p>
    <w:p w14:paraId="26DB6AF5" w14:textId="77777777" w:rsidR="00BE3BCC" w:rsidRPr="003D5989" w:rsidRDefault="00BE3BCC" w:rsidP="00BE3BCC">
      <w:r w:rsidRPr="003D5989">
        <w:t xml:space="preserve">В КГД также отмечают, что большая часть из 98 397 плательщиков – это компании без сотрудников, в которых работает только сам владелец бизнеса. </w:t>
      </w:r>
    </w:p>
    <w:p w14:paraId="4AA2EFC7" w14:textId="6B3088E7" w:rsidR="00BE3BCC" w:rsidRPr="003D5989" w:rsidRDefault="00A37E3D" w:rsidP="00BE3BCC">
      <w:r>
        <w:t>«</w:t>
      </w:r>
      <w:r w:rsidR="00BE3BCC" w:rsidRPr="003D5989">
        <w:t>Таким образом, в основной массе задолженность по социальным платежам является задолженностью за самого индивидуального предпринимателя либо руководителя юридического лица, что, в свою очередь, не наносит ущерб интересам работников</w:t>
      </w:r>
      <w:r>
        <w:t>»</w:t>
      </w:r>
      <w:r w:rsidR="00BE3BCC" w:rsidRPr="003D5989">
        <w:t>, – уточнили в комитете.</w:t>
      </w:r>
    </w:p>
    <w:p w14:paraId="67D576AA" w14:textId="77777777" w:rsidR="00BE3BCC" w:rsidRPr="003D5989" w:rsidRDefault="00BE3BCC" w:rsidP="00BE3BCC">
      <w:r w:rsidRPr="003D5989">
        <w:t>Иными словами, большая часть их долгов не связана с неуплатой взносов за наемных сотрудников.</w:t>
      </w:r>
    </w:p>
    <w:p w14:paraId="03363BA4" w14:textId="77777777" w:rsidR="00BE3BCC" w:rsidRPr="003D5989" w:rsidRDefault="00BE3BCC" w:rsidP="00BE3BCC">
      <w:r w:rsidRPr="003D5989">
        <w:lastRenderedPageBreak/>
        <w:t>Однако остальные 34,9 тыс. должников по пенсионке (26,2% от общего количества) не укладываются в новый порог.</w:t>
      </w:r>
    </w:p>
    <w:p w14:paraId="529ABAEC" w14:textId="77777777" w:rsidR="00BE3BCC" w:rsidRPr="003D5989" w:rsidRDefault="00BE3BCC" w:rsidP="00BE3BCC">
      <w:r w:rsidRPr="003D5989">
        <w:t>Когда могут заблокировать счета</w:t>
      </w:r>
    </w:p>
    <w:p w14:paraId="1501E05B" w14:textId="77777777" w:rsidR="00BE3BCC" w:rsidRPr="003D5989" w:rsidRDefault="00BE3BCC" w:rsidP="00BE3BCC">
      <w:r w:rsidRPr="003D5989">
        <w:t>Напомним, новый порог задолженности вводится с 1 января 2026 года: меры принудительного взыскания будут применяться только при долге более 6 МРП.</w:t>
      </w:r>
    </w:p>
    <w:p w14:paraId="0408CDC4" w14:textId="77777777" w:rsidR="00BE3BCC" w:rsidRPr="003D5989" w:rsidRDefault="00BE3BCC" w:rsidP="00BE3BCC">
      <w:r w:rsidRPr="003D5989">
        <w:t>Механизм взыскания будет работать следующим образом: если долг превысит 25 950 тенге (по расчету МРП на 2026 год), налоговый орган в течение пяти рабочих дней отправит уведомление о задолженности.</w:t>
      </w:r>
    </w:p>
    <w:p w14:paraId="60CA8F59" w14:textId="77777777" w:rsidR="00BE3BCC" w:rsidRPr="003D5989" w:rsidRDefault="00BE3BCC" w:rsidP="00BE3BCC">
      <w:r w:rsidRPr="003D5989">
        <w:t>Если же долг не погасить в течение 10 рабочих дней после получения уведомления, расходные операции по банковским счетам и кассе могут быть приостановлены.</w:t>
      </w:r>
    </w:p>
    <w:p w14:paraId="55EA3D8B" w14:textId="77777777" w:rsidR="00BE3BCC" w:rsidRPr="003D5989" w:rsidRDefault="00BE3BCC" w:rsidP="00BE3BCC">
      <w:r w:rsidRPr="003D5989">
        <w:t>КГД также поясняет, что приостанавливать операции по банковским счетам плательщика или агента будут в пределах сумм задолженности по социальным платежам.</w:t>
      </w:r>
    </w:p>
    <w:p w14:paraId="1647F323" w14:textId="22CCD213" w:rsidR="00BE3BCC" w:rsidRPr="003D5989" w:rsidRDefault="00A37E3D" w:rsidP="00BE3BCC">
      <w:r>
        <w:t>«</w:t>
      </w:r>
      <w:r w:rsidR="00BE3BCC" w:rsidRPr="003D5989">
        <w:t>Данная мера позволяет исключить полную остановку деятельности предпринимателя</w:t>
      </w:r>
      <w:r>
        <w:t>»</w:t>
      </w:r>
      <w:r w:rsidR="00BE3BCC" w:rsidRPr="003D5989">
        <w:t>, – подчеркнули в ведомстве.</w:t>
      </w:r>
    </w:p>
    <w:p w14:paraId="61473FEF" w14:textId="77777777" w:rsidR="00BE3BCC" w:rsidRPr="003D5989" w:rsidRDefault="00BE3BCC" w:rsidP="00BE3BCC">
      <w:r w:rsidRPr="003D5989">
        <w:t>При этом при блокировке операций по кассе лимит не применяется – там ограничиваются все расходы, как и прежде.</w:t>
      </w:r>
    </w:p>
    <w:p w14:paraId="056C92D6" w14:textId="77777777" w:rsidR="00BE3BCC" w:rsidRPr="003D5989" w:rsidRDefault="00BE3BCC" w:rsidP="00BE3BCC">
      <w:r w:rsidRPr="003D5989">
        <w:t xml:space="preserve">Также отмечается, что норма касается юридических лиц, их подразделений, нерезидентов с постоянным учреждением в РК, индивидуальных предпринимателей и лиц, занимающихся частной практикой. </w:t>
      </w:r>
    </w:p>
    <w:p w14:paraId="3149DB82" w14:textId="77777777" w:rsidR="00BE3BCC" w:rsidRPr="003D5989" w:rsidRDefault="00BE3BCC" w:rsidP="00BE3BCC">
      <w:r w:rsidRPr="003D5989">
        <w:t>Для чего нужны новые правила</w:t>
      </w:r>
    </w:p>
    <w:p w14:paraId="7976D3CE" w14:textId="77777777" w:rsidR="00BE3BCC" w:rsidRPr="003D5989" w:rsidRDefault="00BE3BCC" w:rsidP="00BE3BCC">
      <w:r w:rsidRPr="003D5989">
        <w:t>В отличие от действующих сейчас правил, когда блокировать счета можно было даже из-за 1 тенге долга, новый подход предполагает отказ от чрезмерных карательных мер.</w:t>
      </w:r>
    </w:p>
    <w:p w14:paraId="5EA86DE9" w14:textId="004F7E1E" w:rsidR="00BE3BCC" w:rsidRPr="003D5989" w:rsidRDefault="00BE3BCC" w:rsidP="00BE3BCC">
      <w:r w:rsidRPr="003D5989">
        <w:t xml:space="preserve">КГД указывает, что изменения реализуют поручение из послания президента РК Касым-Жомарта Токаева от 2 сентября 2024 года: </w:t>
      </w:r>
      <w:r w:rsidR="00A37E3D">
        <w:t>«</w:t>
      </w:r>
      <w:r w:rsidRPr="003D5989">
        <w:t>О необходимости отказа от карательных мер принудительного взыскания задолженности</w:t>
      </w:r>
      <w:r w:rsidR="00A37E3D">
        <w:t>»</w:t>
      </w:r>
      <w:r w:rsidRPr="003D5989">
        <w:t>.</w:t>
      </w:r>
    </w:p>
    <w:p w14:paraId="7E8D6905" w14:textId="77777777" w:rsidR="00BE3BCC" w:rsidRPr="003D5989" w:rsidRDefault="00BE3BCC" w:rsidP="00BE3BCC">
      <w:r w:rsidRPr="003D5989">
        <w:t>По мнению комитета, такая система:</w:t>
      </w:r>
    </w:p>
    <w:p w14:paraId="1202DBCE" w14:textId="77777777" w:rsidR="00BE3BCC" w:rsidRPr="003D5989" w:rsidRDefault="00BE3BCC" w:rsidP="00BE3BCC">
      <w:r w:rsidRPr="003D5989">
        <w:t>снижает давление на микробизнес;</w:t>
      </w:r>
    </w:p>
    <w:p w14:paraId="12B73266" w14:textId="77777777" w:rsidR="00BE3BCC" w:rsidRPr="003D5989" w:rsidRDefault="00BE3BCC" w:rsidP="00BE3BCC">
      <w:r w:rsidRPr="003D5989">
        <w:t>позволяет не блокировать счета из-за мелких сумм;</w:t>
      </w:r>
    </w:p>
    <w:p w14:paraId="19152E40" w14:textId="77777777" w:rsidR="00BE3BCC" w:rsidRPr="003D5989" w:rsidRDefault="00BE3BCC" w:rsidP="00BE3BCC">
      <w:r w:rsidRPr="003D5989">
        <w:t>освобождает ресурсы для работы с крупными должниками, влияющими на интересы работников.</w:t>
      </w:r>
    </w:p>
    <w:p w14:paraId="5C9C13C2" w14:textId="77777777" w:rsidR="00BE3BCC" w:rsidRPr="003D5989" w:rsidRDefault="00BE3BCC" w:rsidP="00BE3BCC">
      <w:r w:rsidRPr="003D5989">
        <w:t>В ведомстве подчеркивают:</w:t>
      </w:r>
    </w:p>
    <w:p w14:paraId="6AAED064" w14:textId="1600070A" w:rsidR="00BE3BCC" w:rsidRPr="003D5989" w:rsidRDefault="00A37E3D" w:rsidP="00BE3BCC">
      <w:r>
        <w:t>«</w:t>
      </w:r>
      <w:r w:rsidR="00BE3BCC" w:rsidRPr="003D5989">
        <w:t>Данная мера позволит субъектам микробизнеса осуществлять деятельность без наложения ограничения на банковские счета при незначительной задолженности по социальным платежам</w:t>
      </w:r>
      <w:r>
        <w:t>»</w:t>
      </w:r>
      <w:r w:rsidR="00BE3BCC" w:rsidRPr="003D5989">
        <w:t>.</w:t>
      </w:r>
    </w:p>
    <w:p w14:paraId="4F7D8124" w14:textId="77777777" w:rsidR="00BE3BCC" w:rsidRPr="003D5989" w:rsidRDefault="00BE3BCC" w:rsidP="00BE3BCC">
      <w:r w:rsidRPr="003D5989">
        <w:t>Напомним, сейчас в Казахстане существует четыре типа пенсионных отчислений:</w:t>
      </w:r>
    </w:p>
    <w:p w14:paraId="1CD022BD" w14:textId="77777777" w:rsidR="00BE3BCC" w:rsidRPr="003D5989" w:rsidRDefault="00BE3BCC" w:rsidP="00BE3BCC">
      <w:r w:rsidRPr="003D5989">
        <w:t>Обязательный пенсионный взнос работодателя (ОПВР), который появился в РК в 2024 году. Ставка составляет 2,5%.</w:t>
      </w:r>
    </w:p>
    <w:p w14:paraId="77D16C45" w14:textId="77777777" w:rsidR="00BE3BCC" w:rsidRPr="003D5989" w:rsidRDefault="00BE3BCC" w:rsidP="00BE3BCC">
      <w:r w:rsidRPr="003D5989">
        <w:lastRenderedPageBreak/>
        <w:t>Обязательные пенсионные взносы (ОПВ) – 10% от доходов работника, оплачиваются за его счет.</w:t>
      </w:r>
    </w:p>
    <w:p w14:paraId="38339B70" w14:textId="77777777" w:rsidR="00BE3BCC" w:rsidRPr="003D5989" w:rsidRDefault="00BE3BCC" w:rsidP="00BE3BCC">
      <w:r w:rsidRPr="003D5989">
        <w:t>Обязательные профессиональные пенсионные взносы (ОППВ) – 5% от доходов работника, работающего во вредных условиях труда, оплачиваются за счет работодателя.</w:t>
      </w:r>
    </w:p>
    <w:p w14:paraId="2EDEE1A5" w14:textId="77777777" w:rsidR="00BE3BCC" w:rsidRPr="003D5989" w:rsidRDefault="00BE3BCC" w:rsidP="00BE3BCC">
      <w:r w:rsidRPr="003D5989">
        <w:t xml:space="preserve">Добровольные пенсионные взносы (ДПВ) – размер не регламентирован, вносятся самим работником. </w:t>
      </w:r>
    </w:p>
    <w:p w14:paraId="6EFA3360" w14:textId="4993C067" w:rsidR="00111D7C" w:rsidRPr="003D5989" w:rsidRDefault="00BE3BCC" w:rsidP="00BE3BCC">
      <w:hyperlink r:id="rId49" w:history="1">
        <w:r w:rsidRPr="003D5989">
          <w:rPr>
            <w:rStyle w:val="a3"/>
          </w:rPr>
          <w:t>https://kz.kursiv.media/2025-12-01/fvfv-desyatkam-tysyach-kazahstancev-zablokiruyut-scheta-iz-za-pensionnyh-dolgov/</w:t>
        </w:r>
      </w:hyperlink>
    </w:p>
    <w:p w14:paraId="12E4BB45" w14:textId="77777777" w:rsidR="00BE3BCC" w:rsidRPr="003D5989" w:rsidRDefault="00BE3BCC" w:rsidP="00BE3BCC">
      <w:pPr>
        <w:pStyle w:val="2"/>
      </w:pPr>
      <w:bookmarkStart w:id="173" w:name="_Toc215553932"/>
      <w:r w:rsidRPr="003D5989">
        <w:t>Курсив, 01.12.2025, Инвестбанк вложил пенсионные деньги казахстанцев в сеть пиццерий</w:t>
      </w:r>
      <w:bookmarkEnd w:id="173"/>
    </w:p>
    <w:p w14:paraId="6BF101C8" w14:textId="77777777" w:rsidR="00BE3BCC" w:rsidRPr="003D5989" w:rsidRDefault="00BE3BCC" w:rsidP="00540787">
      <w:pPr>
        <w:pStyle w:val="3"/>
      </w:pPr>
      <w:bookmarkStart w:id="174" w:name="_Toc215553933"/>
      <w:r w:rsidRPr="003D5989">
        <w:t>Инвестбанк Halyk Finance купил акции американской сети пиццерий Domino’s Pizza. Об этом свидетельствуют данные Консолидированной структуры инвестиционного портфеля пенсионных активов, которые доступны на сайте ЕНПФ.</w:t>
      </w:r>
      <w:bookmarkEnd w:id="174"/>
    </w:p>
    <w:p w14:paraId="17DE4CF2" w14:textId="77777777" w:rsidR="00BE3BCC" w:rsidRPr="003D5989" w:rsidRDefault="00BE3BCC" w:rsidP="00BE3BCC">
      <w:r w:rsidRPr="003D5989">
        <w:t>В частности, 9 октября 2025 года Halyk Finance купил акции Domino’s Pizza на 157 млн тенге.</w:t>
      </w:r>
    </w:p>
    <w:p w14:paraId="463A99FC" w14:textId="77777777" w:rsidR="00BE3BCC" w:rsidRPr="003D5989" w:rsidRDefault="00BE3BCC" w:rsidP="00BE3BCC">
      <w:r w:rsidRPr="003D5989">
        <w:t>Что известно о сети пиццерий</w:t>
      </w:r>
    </w:p>
    <w:p w14:paraId="5132299E" w14:textId="77777777" w:rsidR="00BE3BCC" w:rsidRPr="003D5989" w:rsidRDefault="00BE3BCC" w:rsidP="00BE3BCC">
      <w:r w:rsidRPr="003D5989">
        <w:t>Domino’s Pizza — это американская сеть пиццерий, основанная в 1960 году в Ипсиланти, штат Мичиган, с одного магазина. Компания быстро выросла и стала крупнейшей пиццерией в мире по количеству точек и выручке, специализируясь на доставке и выносе еды. Сегодня Domino’s управляет сетью из тысяч собственных и франчайзинговых магазинов в США и более чем 80 странах.</w:t>
      </w:r>
    </w:p>
    <w:p w14:paraId="0C7380C5" w14:textId="77777777" w:rsidR="00BE3BCC" w:rsidRPr="003D5989" w:rsidRDefault="00BE3BCC" w:rsidP="00BE3BCC">
      <w:r w:rsidRPr="003D5989">
        <w:t>Ассортимент включает пиццу под брендом Domino’s, а также хлебные изделия, куриные крылышки, пасту, запеченные сэндвичи и другие блюда. Компания фокусируется на инновациях в технологиях доставки и онлайн-заказах, что помогает поддерживать лидерство на рынке фастфуда.</w:t>
      </w:r>
    </w:p>
    <w:p w14:paraId="461FCE66" w14:textId="77777777" w:rsidR="00BE3BCC" w:rsidRPr="003D5989" w:rsidRDefault="00BE3BCC" w:rsidP="00BE3BCC">
      <w:r w:rsidRPr="003D5989">
        <w:t>Акции компании торгуются на NYSE по $419,63. Последние финансовые результаты за третий квартал 2025 года (завершившийся 29 сентября и опубликованный 14 октября) оказались положительными: выручка выросла на 6,2% до $1,147 млрд, превысив прогнозы аналитиков ($1,137 млрд). Разводненная прибыль на акцию (EPS) составила $4,08, что лучше ожиданий в $3,97, хотя и ниже уровня прошлого года на 2,6% из-за потерь от инвестиций. Чистая прибыль снизилась на 5,2%, но операционный доход увеличился на 12,2%, а глобальные розничные продажи — на 6,3%. Компания подтвердила прогноз на 2025 год с ростом продаж в США на 3% и добавлением 175 новых магазинов.</w:t>
      </w:r>
    </w:p>
    <w:p w14:paraId="4D3DE7CF" w14:textId="77777777" w:rsidR="00BE3BCC" w:rsidRPr="003D5989" w:rsidRDefault="00BE3BCC" w:rsidP="00BE3BCC">
      <w:r w:rsidRPr="003D5989">
        <w:t>В Казахстане нет пиццерий Domino’s Pizza, поскольку в 2023 году бренд Domino’s в России был переименован в Doмиno Pizza и больше не работает в России. Таким образом, ни Domino’s Pizza, ни ее преемник Doмиno Pizza не представлены в Казахстане.</w:t>
      </w:r>
    </w:p>
    <w:p w14:paraId="5AF2D859" w14:textId="77777777" w:rsidR="00BE3BCC" w:rsidRPr="003D5989" w:rsidRDefault="00BE3BCC" w:rsidP="00BE3BCC">
      <w:r w:rsidRPr="003D5989">
        <w:lastRenderedPageBreak/>
        <w:t>Ранее сообщалось, что брокерская компания Сентрас Секьюритиз, как управляющая компания инвестиционным портфелем ЕНПФ, в октябре 2025 года вложил средства в iShares 10+ Year Investment Grade Corporate Bond ETF от инвестбанка BlackRock.</w:t>
      </w:r>
    </w:p>
    <w:p w14:paraId="184C0041" w14:textId="12237D73" w:rsidR="00BE3BCC" w:rsidRPr="003D5989" w:rsidRDefault="00BE3BCC" w:rsidP="00BE3BCC">
      <w:hyperlink r:id="rId50" w:history="1">
        <w:r w:rsidRPr="003D5989">
          <w:rPr>
            <w:rStyle w:val="a3"/>
          </w:rPr>
          <w:t>https://kz.kursiv.media/2025-12-01/dnlt-investbank-vlozhil-pensionnyye-dengi-kazakhstantsev-v-set-pitstseriy/</w:t>
        </w:r>
      </w:hyperlink>
    </w:p>
    <w:p w14:paraId="6269BDEA" w14:textId="438843E8" w:rsidR="00135A0F" w:rsidRDefault="00135A0F" w:rsidP="00135A0F">
      <w:pPr>
        <w:pStyle w:val="2"/>
      </w:pPr>
      <w:bookmarkStart w:id="175" w:name="_Toc215553934"/>
      <w:r>
        <w:rPr>
          <w:lang w:val="en-US"/>
        </w:rPr>
        <w:t>ranking</w:t>
      </w:r>
      <w:r w:rsidRPr="00135A0F">
        <w:t>.</w:t>
      </w:r>
      <w:r>
        <w:rPr>
          <w:lang w:val="en-US"/>
        </w:rPr>
        <w:t>kz</w:t>
      </w:r>
      <w:r w:rsidRPr="00135A0F">
        <w:t>, 02.12.2025, обязательная подушка безопасности: почему работающим казахстанцам так важно иметь пенсионные накопления</w:t>
      </w:r>
      <w:bookmarkEnd w:id="175"/>
    </w:p>
    <w:p w14:paraId="09A7EC49" w14:textId="77777777" w:rsidR="00135A0F" w:rsidRDefault="00135A0F" w:rsidP="00135A0F">
      <w:pPr>
        <w:pStyle w:val="3"/>
      </w:pPr>
      <w:bookmarkStart w:id="176" w:name="_Toc215553935"/>
      <w:r>
        <w:t>Действующая модель пенсионного обеспечения ориентирована на личную ответственность каждого гражданина за свою будущую пенсию. К сожалению, не все это понимают. Исследование, проведённое осенью прошлого года Центром стратегических исследований, показало: 24,2% респондентов рассчитывают на то, что в старости будут жить за счёт пенсии, выделяемой из бюджета. Если сравнивать результаты этого исследования с итогами опросов 2021 года, можно отметить, как резко уменьшилась доля тех, кто рассчитывает на государственную пенсию: с 42,6% до 24,2%.</w:t>
      </w:r>
      <w:bookmarkEnd w:id="176"/>
    </w:p>
    <w:p w14:paraId="0A206984" w14:textId="77777777" w:rsidR="00135A0F" w:rsidRDefault="00135A0F" w:rsidP="00135A0F">
      <w:r>
        <w:t>Наибольшая доля опрошенных — 38,7% — в 2024 году полагали, что основой их благосостояния после выхода на заслуженный отдых станут собственные накопления в Едином накопительном пенсионном фонде (ЕНПФ). Это самый популярный ответ. Ещё 17,2% рассчитывали, что пенсионное обеспечение у них будет за счёт иных сбережений. Чуть более десятой части респондентов были уверены, что в старости их будет «кормить» собственный бизнес, а менее 5% рассчитывали на поддержку семьи. При этом респонденты практически не надеялись на страховые выплаты: такой ответ дали всего 3,2%.</w:t>
      </w:r>
    </w:p>
    <w:p w14:paraId="187C9AE3" w14:textId="77777777" w:rsidR="00135A0F" w:rsidRDefault="00135A0F" w:rsidP="00135A0F">
      <w:r>
        <w:t>Всего в опросах приняли участие около 3 тыс. человек из всех регионов страны.</w:t>
      </w:r>
    </w:p>
    <w:p w14:paraId="7F4EB733" w14:textId="77777777" w:rsidR="00135A0F" w:rsidRDefault="00135A0F" w:rsidP="00135A0F">
      <w:r>
        <w:t>В целом эти данные позволяют сделать вывод: в стране растёт уровень финансовой грамотности населения в сфере пенсионного обеспечения. Становится больше тех, кто осознаёт, что на достойную пенсию они смогут рассчитывать, только если будут регулярно откладывать для этого деньги на пенсионный счёт. Ведь именно регулярные взносы позволяют создавать собственную финансовую подушку безопасности к пожилому возрасту.</w:t>
      </w:r>
    </w:p>
    <w:p w14:paraId="080855A9" w14:textId="3201B936" w:rsidR="00135A0F" w:rsidRDefault="00135A0F" w:rsidP="00135A0F">
      <w:r>
        <w:lastRenderedPageBreak/>
        <w:fldChar w:fldCharType="begin"/>
      </w:r>
      <w:r>
        <w:instrText xml:space="preserve"> INCLUDEPICTURE "/Users/chekhante/Library/Group Containers/UBF8T346G9.ms/WebArchiveCopyPasteTempFiles/com.microsoft.Word/111.png" \* MERGEFORMATINET </w:instrText>
      </w:r>
      <w:r>
        <w:fldChar w:fldCharType="separate"/>
      </w:r>
      <w:r>
        <w:rPr>
          <w:noProof/>
        </w:rPr>
        <w:drawing>
          <wp:inline distT="0" distB="0" distL="0" distR="0" wp14:anchorId="778057E8" wp14:editId="1FA903C1">
            <wp:extent cx="5760085" cy="2059940"/>
            <wp:effectExtent l="0" t="0" r="5715" b="0"/>
            <wp:docPr id="1089670786" name="Picture 2" descr="Обязательная подушка безопасности: почему работающим казахстанцам так важно иметь пенсионные накоп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язательная подушка безопасности: почему работающим казахстанцам так важно иметь пенсионные накопления"/>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085" cy="2059940"/>
                    </a:xfrm>
                    <a:prstGeom prst="rect">
                      <a:avLst/>
                    </a:prstGeom>
                    <a:noFill/>
                    <a:ln>
                      <a:noFill/>
                    </a:ln>
                  </pic:spPr>
                </pic:pic>
              </a:graphicData>
            </a:graphic>
          </wp:inline>
        </w:drawing>
      </w:r>
      <w:r>
        <w:fldChar w:fldCharType="end"/>
      </w:r>
    </w:p>
    <w:p w14:paraId="63E87CD0" w14:textId="77777777" w:rsidR="00135A0F" w:rsidRDefault="00135A0F" w:rsidP="00135A0F">
      <w:r>
        <w:t>Последние несколько лет в СМИ более активно проводится информационная кампания для разъяснения сути пенсионной системы. Главная цель — донести до работающих казахстанцев информацию о том, что при отсутствии стажа участия в пенсионной системе при наступлении пенсионного возраста они смогут рассчитывать только на минимальный уровень базовой пенсии. В 2025 году он составляет всего 32,4 тыс. тг в месяц. Этого крайне мало сейчас, и так же мало будет через 10–20 лет. Скажем прямо: на эти деньги невозможно будет даже просто купить продукты, не говоря уже об остальных тратах. На достойный уровень пенсионного обеспечения можно рассчитывать только при регулярных и полноценных пенсионных отчислениях.</w:t>
      </w:r>
    </w:p>
    <w:p w14:paraId="690931B2" w14:textId="77777777" w:rsidR="00135A0F" w:rsidRDefault="00135A0F" w:rsidP="00135A0F">
      <w:r>
        <w:t>Самая большая часть пенсии, которую в настоящее время получают казахстанские пенсионеры, работавшие ещё в советское время, называется солидарной. И на неё могут рассчитывать только те, кто имеет стаж не менее полугода до 1 января 1998-го. То есть это люди, которым сейчас минимум 45 лет, имеющие подтверждённый полугодовой стаж на тот период. И даже в таком случае расчёт солидарной пенсии будет учитывать множество факторов: стаж работы до 1998 года, уровень заработной платы и т. д. Все, кто младше, могут забыть о солидарной пенсии.</w:t>
      </w:r>
    </w:p>
    <w:p w14:paraId="20C4565A" w14:textId="77777777" w:rsidR="00135A0F" w:rsidRDefault="00135A0F" w:rsidP="00135A0F">
      <w:r>
        <w:t>Согласно существующей системе, основой финансового благосостояния в пожилом возрасте большей части работающего в настоящее время населения станут накопленные пенсионные деньги. Поэтому так важно знать, что собственный пенсионный счёт в ЕНПФ регулярно пополняется взносами. В этом случае регулярные взносы — не просто вычеты из зарплаты, а личная инвестиция в будущее. Хорошо, если об этом заботится работодатель и каждый месяц перечисляет обязательные или обязательные профессиональные пенсионные взносы. Но если человек не является наёмным сотрудником, а относится к группе неформально занятых, то позаботиться о своих пенсионных накоплениях он должен самостоятельно, посредством перечисления обязательных (ОПВ) или добровольных пенсионных взносов (ДПВ) на свой счёт в ЕНПФ. Судя по данным Бюро национальной статистики (БНС) АСПиР РК, таких людей, находящихся в зоне такого потенциального пенсионного риска, в Казахстане много. Предлагаем рассмотреть в цифрах.</w:t>
      </w:r>
    </w:p>
    <w:p w14:paraId="2731889F" w14:textId="77777777" w:rsidR="00135A0F" w:rsidRDefault="00135A0F" w:rsidP="00135A0F">
      <w:r>
        <w:t xml:space="preserve">Согласно данным БНС за прошлый год, из общей численности занятого населения (9,2 млн человек) чуть более 7 млн человек приходилось на наёмных работников. Из них лишь 6,6 млн человек (94,5%) делали хотя бы один раз отчисления в пенсионный фонд в 2024 году. То есть минимум у 387 тыс. наёмных работников пенсионных взносов в прошлом году по разным причинам не было. Кроме того, в Казахстане зарегистрированы </w:t>
      </w:r>
      <w:r>
        <w:lastRenderedPageBreak/>
        <w:t>около 2,2 млн самозанятых. Данные БНС не позволяют оценить, сколько из них самостоятельно перечисляют деньги на свои счета в пенсионном фонде.</w:t>
      </w:r>
    </w:p>
    <w:p w14:paraId="32531201" w14:textId="77777777" w:rsidR="00135A0F" w:rsidRDefault="00135A0F" w:rsidP="00135A0F">
      <w:r>
        <w:t>В то же время информация БНС даёт понимание, какова доля работающего населения, имеющего неформальную занятость. В прошлом году на них приходилось 1,1 млн из 9,2 млн занятого населения, или 12%. То есть 12 из 100 работающих казахстанцев либо получали зарплату в конверте, работая вне рамок трудового законодательства, либо сами производили товары или услуги, но не платили налоги, обязательные социальные отчисления, пенсионные взносы.</w:t>
      </w:r>
    </w:p>
    <w:p w14:paraId="37E68CD3" w14:textId="77777777" w:rsidR="00135A0F" w:rsidRDefault="00135A0F" w:rsidP="00135A0F">
      <w:r>
        <w:t>Две эти категории — наёмные работники, не делающие регулярные пенсионные отчисления, и неформально занятые казахстанцы — та прослойка населения, которая потенциально не платит пенсионные взносы или делает их нерегулярно. Суммарно они составляют около 1,5 млн человек. Официальная статистика не позволяет отследить, копят ли они на свою пенсию. Однако не исключаем и того, что часть этих казахстанцев перечисляют ДПВ или имеют какие-либо другие накопления.</w:t>
      </w:r>
    </w:p>
    <w:p w14:paraId="027B0CBC" w14:textId="4E219472" w:rsidR="00135A0F" w:rsidRDefault="00135A0F" w:rsidP="00135A0F">
      <w:r>
        <w:fldChar w:fldCharType="begin"/>
      </w:r>
      <w:r>
        <w:instrText xml:space="preserve"> INCLUDEPICTURE "/Users/chekhante/Library/Group Containers/UBF8T346G9.ms/WebArchiveCopyPasteTempFiles/com.microsoft.Word/222.png" \* MERGEFORMATINET </w:instrText>
      </w:r>
      <w:r>
        <w:fldChar w:fldCharType="separate"/>
      </w:r>
      <w:r>
        <w:rPr>
          <w:noProof/>
        </w:rPr>
        <w:drawing>
          <wp:inline distT="0" distB="0" distL="0" distR="0" wp14:anchorId="7E742535" wp14:editId="0C26F8C0">
            <wp:extent cx="5760085" cy="1280795"/>
            <wp:effectExtent l="0" t="0" r="5715" b="1905"/>
            <wp:docPr id="1710939033" name="Picture 3" descr="Обязательная подушка безопасности: почему работающим казахстанцам так важно иметь пенсионные накоп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бязательная подушка безопасности: почему работающим казахстанцам так важно иметь пенсионные накопления"/>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085" cy="1280795"/>
                    </a:xfrm>
                    <a:prstGeom prst="rect">
                      <a:avLst/>
                    </a:prstGeom>
                    <a:noFill/>
                    <a:ln>
                      <a:noFill/>
                    </a:ln>
                  </pic:spPr>
                </pic:pic>
              </a:graphicData>
            </a:graphic>
          </wp:inline>
        </w:drawing>
      </w:r>
      <w:r>
        <w:fldChar w:fldCharType="end"/>
      </w:r>
    </w:p>
    <w:p w14:paraId="1252B33D" w14:textId="77777777" w:rsidR="00135A0F" w:rsidRDefault="00135A0F" w:rsidP="00135A0F">
      <w:r>
        <w:t>Вот как эта информация соотносится с официальными данными с сайта ЕНПФ. Из всех 9,2 млн официально занятых активными вкладчиками пенсионных взносов в прошлом году были всего 7,2 млн человек. Разница — около 2 млн человек. Эти люди либо перечисляли пенсионные взносы от случая к случаю, либо не делали этого вовсе.</w:t>
      </w:r>
    </w:p>
    <w:p w14:paraId="09B2ED40" w14:textId="77777777" w:rsidR="00135A0F" w:rsidRDefault="00135A0F" w:rsidP="00135A0F">
      <w:r>
        <w:t>Более 65% активных вкладчиков регулярно пополняли свои пенсионные счета (самостоятельно или благодаря работодателям). Всего 6–8 взносов в год делали 12,5% из числа активных участников накопительной пенсионной системы. Ещё 22,1% перечисляли деньги на свой пенсионный счёт в ЕНПФ 1–5 раз в год.</w:t>
      </w:r>
    </w:p>
    <w:p w14:paraId="78812EB5" w14:textId="158C60C2" w:rsidR="00135A0F" w:rsidRDefault="00135A0F" w:rsidP="00135A0F">
      <w:r>
        <w:fldChar w:fldCharType="begin"/>
      </w:r>
      <w:r>
        <w:instrText xml:space="preserve"> INCLUDEPICTURE "/Users/chekhante/Library/Group Containers/UBF8T346G9.ms/WebArchiveCopyPasteTempFiles/com.microsoft.Word/331.png" \* MERGEFORMATINET </w:instrText>
      </w:r>
      <w:r>
        <w:fldChar w:fldCharType="separate"/>
      </w:r>
      <w:r>
        <w:rPr>
          <w:noProof/>
        </w:rPr>
        <w:drawing>
          <wp:inline distT="0" distB="0" distL="0" distR="0" wp14:anchorId="2BFBA739" wp14:editId="4927C3B9">
            <wp:extent cx="5760085" cy="1953895"/>
            <wp:effectExtent l="0" t="0" r="5715" b="1905"/>
            <wp:docPr id="5731691" name="Picture 4" descr="Обязательная подушка безопасности: почему работающим казахстанцам так важно иметь пенсионные накоп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бязательная подушка безопасности: почему работающим казахстанцам так важно иметь пенсионные накопления"/>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60085" cy="1953895"/>
                    </a:xfrm>
                    <a:prstGeom prst="rect">
                      <a:avLst/>
                    </a:prstGeom>
                    <a:noFill/>
                    <a:ln>
                      <a:noFill/>
                    </a:ln>
                  </pic:spPr>
                </pic:pic>
              </a:graphicData>
            </a:graphic>
          </wp:inline>
        </w:drawing>
      </w:r>
      <w:r>
        <w:fldChar w:fldCharType="end"/>
      </w:r>
    </w:p>
    <w:p w14:paraId="7CAA6BCB" w14:textId="77777777" w:rsidR="00135A0F" w:rsidRDefault="00135A0F" w:rsidP="00135A0F">
      <w:r>
        <w:t xml:space="preserve">Систематизация данных ЕНПФ позволяет определить, какова численность казахстанцев, которые копят на старость не только через работодателя, но и самостоятельно перечисляя ДПВ. По состоянию на начало октября в общем количестве пенсионных счетов ДПВ пока немного: всего 460,1 тыс. из 12,7 млн. Однако если посмотреть на </w:t>
      </w:r>
      <w:r>
        <w:lastRenderedPageBreak/>
        <w:t>ситуацию в динамике, можно отметить: всего за несколько лет количество таких счетов выросло в 7,5 раза. Ещё в 2021 году их насчитывалось всего 61,6 тыс.</w:t>
      </w:r>
    </w:p>
    <w:p w14:paraId="30F64481" w14:textId="77777777" w:rsidR="00135A0F" w:rsidRDefault="00135A0F" w:rsidP="00135A0F">
      <w:r>
        <w:t>За эти годы значительно увеличились как ежегодный объём добровольных взносов, так и их общая накопленная сумма. Вот как это выглядит в цифрах. В 2021 году годовой объём ДПВ казахстанцев не превышал 800 млн тг. По итогам 2024-го этот показатель достиг уже 3,1 млрд тг. Общая сумма добровольных пенсионных накоплений за период с 2021-го до начала октября текущего года выросла с 1,7 млрд до 9,5 млрд тг. Эти данные свидетельствуют о том, что всё больше казахстанцев выбирают вариант самостоятельного накопления денег на пенсионном счёте.</w:t>
      </w:r>
    </w:p>
    <w:p w14:paraId="14727F9A" w14:textId="152E1843" w:rsidR="00135A0F" w:rsidRDefault="00135A0F" w:rsidP="00135A0F">
      <w:r>
        <w:fldChar w:fldCharType="begin"/>
      </w:r>
      <w:r>
        <w:instrText xml:space="preserve"> INCLUDEPICTURE "/Users/chekhante/Library/Group Containers/UBF8T346G9.ms/WebArchiveCopyPasteTempFiles/com.microsoft.Word/441.png" \* MERGEFORMATINET </w:instrText>
      </w:r>
      <w:r>
        <w:fldChar w:fldCharType="separate"/>
      </w:r>
      <w:r>
        <w:rPr>
          <w:noProof/>
        </w:rPr>
        <w:drawing>
          <wp:inline distT="0" distB="0" distL="0" distR="0" wp14:anchorId="36942132" wp14:editId="0525FC93">
            <wp:extent cx="4726996" cy="6517532"/>
            <wp:effectExtent l="0" t="0" r="0" b="0"/>
            <wp:docPr id="123314870" name="Picture 5" descr="Обязательная подушка безопасности: почему работающим казахстанцам так важно иметь пенсионные накоп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язательная подушка безопасности: почему работающим казахстанцам так важно иметь пенсионные накопления"/>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75279" cy="6584104"/>
                    </a:xfrm>
                    <a:prstGeom prst="rect">
                      <a:avLst/>
                    </a:prstGeom>
                    <a:noFill/>
                    <a:ln>
                      <a:noFill/>
                    </a:ln>
                  </pic:spPr>
                </pic:pic>
              </a:graphicData>
            </a:graphic>
          </wp:inline>
        </w:drawing>
      </w:r>
      <w:r>
        <w:fldChar w:fldCharType="end"/>
      </w:r>
    </w:p>
    <w:p w14:paraId="76B3DF41" w14:textId="77777777" w:rsidR="00135A0F" w:rsidRDefault="00135A0F" w:rsidP="00135A0F">
      <w:r>
        <w:lastRenderedPageBreak/>
        <w:t>Неучастие в пенсионной системе несёт серьёзные долгосрочные риски. В первую очередь, человек лишает себя возможности формировать личный пенсионный капитал и получать инвестиционный доход, который существенно увеличивает будущую пенсию. В результате в пожилом возрасте он сможет рассчитывать только на минимальные государственные выплаты, которых недостаточно для достойного уровня жизни. Отсутствие накоплений повышает вероятность финансовой зависимости от семьи или государства, ограничивает доступ к пенсионному аннуитету и делает невозможным ранний выход на пенсию. Кроме того, отсутствие финансовой подушки увеличивает риск бедности в пожилом возрасте, особенно с учётом роста расходов на здоровье и снижения трудоспособности.</w:t>
      </w:r>
    </w:p>
    <w:p w14:paraId="648237CB" w14:textId="32A71EAF" w:rsidR="00135A0F" w:rsidRDefault="00135A0F" w:rsidP="00135A0F">
      <w:r>
        <w:fldChar w:fldCharType="begin"/>
      </w:r>
      <w:r>
        <w:instrText xml:space="preserve"> INCLUDEPICTURE "/Users/chekhante/Library/Group Containers/UBF8T346G9.ms/WebArchiveCopyPasteTempFiles/com.microsoft.Word/551.png" \* MERGEFORMATINET </w:instrText>
      </w:r>
      <w:r>
        <w:fldChar w:fldCharType="separate"/>
      </w:r>
      <w:r>
        <w:rPr>
          <w:noProof/>
        </w:rPr>
        <w:drawing>
          <wp:inline distT="0" distB="0" distL="0" distR="0" wp14:anchorId="0412BB8E" wp14:editId="37F29A2B">
            <wp:extent cx="4672477" cy="5243208"/>
            <wp:effectExtent l="0" t="0" r="1270" b="1905"/>
            <wp:docPr id="1337135930" name="Picture 6" descr="Обязательная подушка безопасности: почему работающим казахстанцам так важно иметь пенсионные накоп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язательная подушка безопасности: почему работающим казахстанцам так важно иметь пенсионные накопления"/>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85310" cy="5257609"/>
                    </a:xfrm>
                    <a:prstGeom prst="rect">
                      <a:avLst/>
                    </a:prstGeom>
                    <a:noFill/>
                    <a:ln>
                      <a:noFill/>
                    </a:ln>
                  </pic:spPr>
                </pic:pic>
              </a:graphicData>
            </a:graphic>
          </wp:inline>
        </w:drawing>
      </w:r>
      <w:r>
        <w:fldChar w:fldCharType="end"/>
      </w:r>
    </w:p>
    <w:p w14:paraId="3BAF3DB7" w14:textId="5D4AD7D3" w:rsidR="00135A0F" w:rsidRPr="00135A0F" w:rsidRDefault="00135A0F" w:rsidP="00135A0F">
      <w:hyperlink r:id="rId56" w:history="1">
        <w:r w:rsidRPr="00D80FFB">
          <w:rPr>
            <w:rStyle w:val="a3"/>
          </w:rPr>
          <w:t>https://ranking.kz/reviews/socium/obyazatelnaya-podushka-bezopasnosti-pochemu-rabotayuschim-kazahstantsam-tak-vazhno-imet-pensionnye-nakopleniya.html</w:t>
        </w:r>
      </w:hyperlink>
      <w:r w:rsidRPr="00135A0F">
        <w:t xml:space="preserve"> </w:t>
      </w:r>
    </w:p>
    <w:p w14:paraId="3148BF46" w14:textId="77777777" w:rsidR="00135A0F" w:rsidRDefault="00135A0F" w:rsidP="00135A0F"/>
    <w:p w14:paraId="0F91D1CE" w14:textId="77777777" w:rsidR="00111D7C" w:rsidRDefault="00111D7C" w:rsidP="00111D7C">
      <w:pPr>
        <w:pStyle w:val="10"/>
      </w:pPr>
      <w:bookmarkStart w:id="177" w:name="_Toc99271715"/>
      <w:bookmarkStart w:id="178" w:name="_Toc99318660"/>
      <w:bookmarkStart w:id="179" w:name="_Toc165991080"/>
      <w:bookmarkStart w:id="180" w:name="_Toc215553936"/>
      <w:r w:rsidRPr="003D5989">
        <w:lastRenderedPageBreak/>
        <w:t>Новости пенсионной отрасли стран дальнего зарубежья</w:t>
      </w:r>
      <w:bookmarkEnd w:id="177"/>
      <w:bookmarkEnd w:id="178"/>
      <w:bookmarkEnd w:id="179"/>
      <w:bookmarkEnd w:id="180"/>
    </w:p>
    <w:p w14:paraId="6410AFA5" w14:textId="6350B34C" w:rsidR="00C20F25" w:rsidRDefault="00C20F25" w:rsidP="00C20F25">
      <w:pPr>
        <w:pStyle w:val="2"/>
      </w:pPr>
      <w:bookmarkStart w:id="181" w:name="_Toc215553937"/>
      <w:r>
        <w:rPr>
          <w:lang w:val="en-US"/>
        </w:rPr>
        <w:t>Mostmedia</w:t>
      </w:r>
      <w:r w:rsidRPr="00C20F25">
        <w:t>.</w:t>
      </w:r>
      <w:r>
        <w:rPr>
          <w:lang w:val="en-US"/>
        </w:rPr>
        <w:t>io</w:t>
      </w:r>
      <w:r w:rsidRPr="00C20F25">
        <w:t>, 01.12.2025, Как беларусам получать пенсию в Польше и кому положены доплаты до минималки? Ответили в соцстрахе</w:t>
      </w:r>
      <w:bookmarkEnd w:id="181"/>
    </w:p>
    <w:p w14:paraId="301BD200" w14:textId="307360C8" w:rsidR="00C20F25" w:rsidRDefault="00C20F25" w:rsidP="00C20F25">
      <w:pPr>
        <w:pStyle w:val="3"/>
      </w:pPr>
      <w:bookmarkStart w:id="182" w:name="_Toc215553938"/>
      <w:r>
        <w:t>Беларусы могут получать пенсии в Польше, а наработанный на родине стаж может засчитываться при назначении пенсии в эмиграции. Об этом на встрече с беларусами рассказали представители Министерства семьи, труда и социальной политики Польши и Управления социального страхования (ZUS). Организатором мероприятия выступило Народное антикризисное управление. MOST собрал ключевые вопросы участников о социальной помощи в Польше и ответы ZUS на них.</w:t>
      </w:r>
      <w:bookmarkEnd w:id="182"/>
    </w:p>
    <w:p w14:paraId="36541F1F" w14:textId="77777777" w:rsidR="00C20F25" w:rsidRDefault="00C20F25" w:rsidP="00C20F25">
      <w:r>
        <w:t>Как получить доплату до минимальной польской пенсии</w:t>
      </w:r>
    </w:p>
    <w:p w14:paraId="696F5C92" w14:textId="634A322A" w:rsidR="00C20F25" w:rsidRDefault="00C20F25" w:rsidP="00C20F25">
      <w:r>
        <w:t>Вопрос 1. Я работаю в Польше три года на полставки. По моим подсчетам, [если бы учитывалось только это] пенсия получилась бы около 50 злотых в месяц — на это невозможно прожить. Как будет рассчитываться моя пенсия, если я подам заявление и получу справку о стаже работы из Беларуси? И что будет, если беларусская сторона вообще не ответит на запрос?</w:t>
      </w:r>
    </w:p>
    <w:p w14:paraId="423C11FB" w14:textId="056DE080" w:rsidR="00C20F25" w:rsidRDefault="00C20F25" w:rsidP="00C20F25">
      <w:r>
        <w:t>— Польская пенсия относится к накопительным и назначается в 60 лет. Она не зависит от стажа — только от суммы уплаченных взносов. При низкой заработной плате и коротком периоде страхования, как в случае трех лет работы на полставки, выплата действительно может быть низкой.</w:t>
      </w:r>
    </w:p>
    <w:p w14:paraId="7FC0EE82" w14:textId="608C6790" w:rsidR="00C20F25" w:rsidRDefault="00C20F25" w:rsidP="00C20F25">
      <w:r>
        <w:t>Чтобы получить минимальную польскую пенсию (сейчас около 1900 злотых брутто), нужно выполнить условия для доплаты до минимума:</w:t>
      </w:r>
    </w:p>
    <w:p w14:paraId="278AE8E4" w14:textId="77777777" w:rsidR="00C20F25" w:rsidRDefault="00C20F25" w:rsidP="00C20F25">
      <w:r>
        <w:t>дать согласие на обмен информацией между ZUS и беларусским пенсионным органом,</w:t>
      </w:r>
    </w:p>
    <w:p w14:paraId="17152974" w14:textId="77777777" w:rsidR="00C20F25" w:rsidRDefault="00C20F25" w:rsidP="00C20F25">
      <w:r>
        <w:t>подтвердить суммарный стаж — для женщины это минимум 20 лет, включая стаж в Польше и Беларуси,</w:t>
      </w:r>
    </w:p>
    <w:p w14:paraId="21E40A94" w14:textId="77777777" w:rsidR="00C20F25" w:rsidRDefault="00C20F25" w:rsidP="00C20F25">
      <w:r>
        <w:t>установить размер беларусской пенсии,</w:t>
      </w:r>
    </w:p>
    <w:p w14:paraId="44769586" w14:textId="77777777" w:rsidR="00C20F25" w:rsidRDefault="00C20F25" w:rsidP="00C20F25">
      <w:r>
        <w:t>сложить фактические польские и беларусские выплаты и сравнить их с минимальной польской пенсией.</w:t>
      </w:r>
    </w:p>
    <w:p w14:paraId="52254BE0" w14:textId="76C4375A" w:rsidR="00C20F25" w:rsidRDefault="00C20F25" w:rsidP="00C20F25">
      <w:r>
        <w:t>Только после этого ZUS определяет, положена ли доплата.</w:t>
      </w:r>
    </w:p>
    <w:p w14:paraId="5BF0AC59" w14:textId="7335ECA4" w:rsidR="00C20F25" w:rsidRDefault="00C20F25" w:rsidP="00C20F25">
      <w:r>
        <w:t>Если беларусская сторона не отвечает на запрос, ZUS может направлять повторные напоминания на разных уровнях — от отделения до центрального управления. При необходимости вопрос передают в профильное министерство.</w:t>
      </w:r>
    </w:p>
    <w:p w14:paraId="0D083EDD" w14:textId="570B9A93" w:rsidR="00C20F25" w:rsidRDefault="00C20F25" w:rsidP="00C20F25">
      <w:r>
        <w:t>Польша не будет выплачивать беларусскую часть пенсии.</w:t>
      </w:r>
    </w:p>
    <w:p w14:paraId="59B4F54A" w14:textId="39D26223" w:rsidR="00C20F25" w:rsidRDefault="00C20F25" w:rsidP="00C20F25">
      <w:r>
        <w:t>Вопрос 2. Моя пенсия как будто пропадает: я почти два года ничего не получаю. В Беларуси у меня 35 лет стажа. Почему так? Я хотела бы получить хотя бы минимальную выплату. Кто может помочь?</w:t>
      </w:r>
    </w:p>
    <w:p w14:paraId="53FA11AC" w14:textId="6CEF77C3" w:rsidR="00C20F25" w:rsidRDefault="00C20F25" w:rsidP="00C20F25">
      <w:r>
        <w:lastRenderedPageBreak/>
        <w:t>— Сам по себе длительный стаж не дает права на «социальный минимум». По соглашению между Польшей и Беларусью каждое государство оплачивает только период работы в своем государстве.</w:t>
      </w:r>
    </w:p>
    <w:p w14:paraId="6FCE85F2" w14:textId="49376376" w:rsidR="00C20F25" w:rsidRDefault="00C20F25" w:rsidP="00C20F25">
      <w:r>
        <w:t>Пенсия не пропадает — она просто не назначена, если человек не подал заявление в беларусский пенсионный орган, когда достиг пенсионного возраста (например, 58 лет для женщин). И в Польше, и в Беларуси пенсия назначается только с даты подачи заявления, а не задним числом.</w:t>
      </w:r>
    </w:p>
    <w:p w14:paraId="43F424DC" w14:textId="52C0CAF8" w:rsidR="00C20F25" w:rsidRDefault="00C20F25" w:rsidP="00C20F25">
      <w:r>
        <w:t>Вопрос 3. Если у меня есть 20 лет стажа в Беларуси, могу ли я рассчитывать на польскую пенсию? Нужен ли польский стаж?</w:t>
      </w:r>
    </w:p>
    <w:p w14:paraId="3B6CEEC8" w14:textId="37D3C888" w:rsidR="00C20F25" w:rsidRDefault="00C20F25" w:rsidP="00C20F25">
      <w:r>
        <w:t>— Для назначения польской пенсии стаж не требуется — важны только уплаченные взносы. Но при проверке права на доплату до минимальной пенсии ZUS учитывает общий стаж: 25 лет — у мужчин, 20 лет — у женщин.</w:t>
      </w:r>
    </w:p>
    <w:p w14:paraId="7B0E6231" w14:textId="6AC8E3B0" w:rsidR="00C20F25" w:rsidRDefault="00C20F25" w:rsidP="00C20F25">
      <w:r>
        <w:t>Беларусский стаж может быть учтен, но Польша не финансирует эти периоды — они используются только для установления права на доплату [до минимальной пенсии].</w:t>
      </w:r>
    </w:p>
    <w:p w14:paraId="52EEED79" w14:textId="29F9AF5A" w:rsidR="00C20F25" w:rsidRDefault="00C20F25" w:rsidP="00C20F25">
      <w:r>
        <w:t>Вопрос 4. Имеют ли значение годы обучения при расчете пенсии?</w:t>
      </w:r>
    </w:p>
    <w:p w14:paraId="63BB6DBA" w14:textId="7D07A95F" w:rsidR="00C20F25" w:rsidRDefault="00C20F25" w:rsidP="00C20F25">
      <w:r>
        <w:t>— Учеба относится к периодам без уплаты взносов. Эти годы не влияют на право или размер выплаты, потому что за них не платились взносы.</w:t>
      </w:r>
    </w:p>
    <w:p w14:paraId="0A579A43" w14:textId="1547C2C5" w:rsidR="00C20F25" w:rsidRDefault="00C20F25" w:rsidP="00C20F25">
      <w:r>
        <w:t>Вопрос 5. В Польше есть дополнительная 13-я и 14-я пенсия. Как подать на нее заявление? И какой размер пенсий?</w:t>
      </w:r>
    </w:p>
    <w:p w14:paraId="0322002C" w14:textId="257BB126" w:rsidR="00C20F25" w:rsidRDefault="00C20F25" w:rsidP="00C20F25">
      <w:r>
        <w:t>— Никаких заявлений подавать не нужно — и 13-я, и 14-я пенсии назначаются автоматически всем, кто получает польскую пенсию. 13-я пенсия равна минимальной; 14-я пенсия также равна минимальной, но у людей с более высокими выплатами она может быть уменьшена.</w:t>
      </w:r>
    </w:p>
    <w:p w14:paraId="4A6D4910" w14:textId="77777777" w:rsidR="00C20F25" w:rsidRDefault="00C20F25" w:rsidP="00C20F25">
      <w:r>
        <w:t>Процедуры и сроки рассмотрения заявлений</w:t>
      </w:r>
    </w:p>
    <w:p w14:paraId="4897C506" w14:textId="626706C5" w:rsidR="00C20F25" w:rsidRDefault="00C20F25" w:rsidP="00C20F25">
      <w:r>
        <w:t>Вопрос 6. Можно ли самому принести документы для подтверждения стажа в Беларуси в отделение ZUS? Или такие документы всегда должны приходить только через официальный обмен между ZUS и беларсуским пенсионным органом?</w:t>
      </w:r>
    </w:p>
    <w:p w14:paraId="010174AA" w14:textId="4745F8CF" w:rsidR="00C20F25" w:rsidRDefault="00C20F25" w:rsidP="00C20F25">
      <w:r>
        <w:t>— ZUS может учитывать беларусский стаж только на основании официальной справки, которую выдает пенсионный орган Беларуси в рамках международной процедуры.</w:t>
      </w:r>
    </w:p>
    <w:p w14:paraId="0A67939C" w14:textId="70780432" w:rsidR="00C20F25" w:rsidRDefault="00C20F25" w:rsidP="00C20F25">
      <w:r>
        <w:t>Порядок такой:</w:t>
      </w:r>
    </w:p>
    <w:p w14:paraId="42968BF8" w14:textId="77777777" w:rsidR="00C20F25" w:rsidRDefault="00C20F25" w:rsidP="00C20F25">
      <w:r>
        <w:t>Человек подает заявление в ZUS и приносит оригиналы документов — трудовую книжку, документы об образовании, службе и так далее;</w:t>
      </w:r>
    </w:p>
    <w:p w14:paraId="24848572" w14:textId="77777777" w:rsidR="00C20F25" w:rsidRDefault="00C20F25" w:rsidP="00C20F25">
      <w:r>
        <w:t>ZUS делает заверенные копии;</w:t>
      </w:r>
    </w:p>
    <w:p w14:paraId="0B002834" w14:textId="77777777" w:rsidR="00C20F25" w:rsidRDefault="00C20F25" w:rsidP="00C20F25">
      <w:r>
        <w:t>ZUS отправляет эти копии в беларусский пенсионный орган (предполагая согласие заявителя на обмен информацией);</w:t>
      </w:r>
    </w:p>
    <w:p w14:paraId="201318CD" w14:textId="77777777" w:rsidR="00C20F25" w:rsidRDefault="00C20F25" w:rsidP="00C20F25">
      <w:r>
        <w:t>беларусская сторона проверяет документы, определяет стаж и отправляет ZUS официальную форму BY3/PL3;</w:t>
      </w:r>
    </w:p>
    <w:p w14:paraId="17AB3602" w14:textId="77777777" w:rsidR="00C20F25" w:rsidRDefault="00C20F25" w:rsidP="00C20F25">
      <w:r>
        <w:t>на основании этой формы ZUS суммирует периоды и рассчитывает возможную доплату до минимума.</w:t>
      </w:r>
    </w:p>
    <w:p w14:paraId="2654DD52" w14:textId="77C58B25" w:rsidR="00C20F25" w:rsidRDefault="00C20F25" w:rsidP="00C20F25">
      <w:r>
        <w:t>Передача документов напрямую гражданином не допускается.</w:t>
      </w:r>
    </w:p>
    <w:p w14:paraId="4BCE2D03" w14:textId="4A068913" w:rsidR="00C20F25" w:rsidRDefault="00C20F25" w:rsidP="00C20F25">
      <w:r>
        <w:lastRenderedPageBreak/>
        <w:t>Вопрос 7. Люди не оформили пенсию в Беларуси, потому что в момент наступления пенсионного возраста находились в тюрьме. Сейчас они в Польше. Что им делать?</w:t>
      </w:r>
    </w:p>
    <w:p w14:paraId="3886E033" w14:textId="0541D7F5" w:rsidR="00C20F25" w:rsidRDefault="00C20F25" w:rsidP="00C20F25">
      <w:r>
        <w:t>— Граждане Беларуси, которые живут в Польше, могут подать заявление на назначение беларусской пенсии через ZUS. Отправлять документы в Беларусь самостоятельно не нужно. ZUS передает заявление беларусской стороне, а человек указывает, куда перечислять выплату — на польский или беларусский банковский счет.</w:t>
      </w:r>
    </w:p>
    <w:p w14:paraId="12F0BD87" w14:textId="334BFD51" w:rsidR="00C20F25" w:rsidRDefault="00C20F25" w:rsidP="00C20F25">
      <w:r>
        <w:t>Условие: это возможно только при наличии статуса постоянного проживания в Польше (stały pobyt).</w:t>
      </w:r>
    </w:p>
    <w:p w14:paraId="79937CFB" w14:textId="2ED81936" w:rsidR="00C20F25" w:rsidRDefault="00C20F25" w:rsidP="00C20F25">
      <w:r>
        <w:t>Вопрос 8. Как долго ZUS рассматривает заявления беларусов?</w:t>
      </w:r>
    </w:p>
    <w:p w14:paraId="5B86C850" w14:textId="7A6C7BD8" w:rsidR="00C20F25" w:rsidRDefault="00C20F25" w:rsidP="00C20F25">
      <w:r>
        <w:t>— Стандартный срок вынесения решения — 30 дней. Но этот срок исчисляется не с момента подачи заявления, а с момента выяснения всех обстоятельств, необходимых для расчета. Если ZUS ведет международное делопроизводство с Беларусью, срок может быть продлен — иногда до года. ZUS обязан регулярно информировать заявителя о ходе рассмотрения и указывать предполагаемые сроки.</w:t>
      </w:r>
    </w:p>
    <w:p w14:paraId="3C6DF352" w14:textId="7F3A4B6C" w:rsidR="00C20F25" w:rsidRDefault="00C20F25" w:rsidP="00C20F25">
      <w:r>
        <w:t>Вопрос 9. Почему ZUS не может сначала назначить польскую пенсию, а потом уже ждать ответа из Беларуси?</w:t>
      </w:r>
    </w:p>
    <w:p w14:paraId="177333D9" w14:textId="20913F68" w:rsidR="00C20F25" w:rsidRDefault="00C20F25" w:rsidP="00C20F25">
      <w:r>
        <w:t>— Так ZUS и делает. Если на счету человека есть хотя бы небольшие взносы, ZUS назначает польскую пенсию сразу — это авансовая выплата.</w:t>
      </w:r>
    </w:p>
    <w:p w14:paraId="35B35711" w14:textId="23F59CE8" w:rsidR="00C20F25" w:rsidRDefault="00C20F25" w:rsidP="00C20F25">
      <w:r>
        <w:t>Окончательное решение о праве на доплату до минимальной пенсии принимается только после завершения обмена информацией с Беларусью и получения официального подтверждения стажа.</w:t>
      </w:r>
    </w:p>
    <w:p w14:paraId="3388DFFB" w14:textId="40875C88" w:rsidR="00C20F25" w:rsidRDefault="00C20F25" w:rsidP="00C20F25">
      <w:r>
        <w:t>Вопрос 10. С какой даты назначается пенсия? Только после решения о беларусской пенсии? Или с момента подачи заявления в Польше?</w:t>
      </w:r>
    </w:p>
    <w:p w14:paraId="59AC1D74" w14:textId="65E29552" w:rsidR="00C20F25" w:rsidRDefault="00C20F25" w:rsidP="00C20F25">
      <w:r>
        <w:t>— Перевод беларусской пенсии в Польшу. Если человек подал заявление через ZUS, беларусский пенсионный орган должен начать выплату на польский счет со следующего месяца после прекращения выплат в Беларуси.</w:t>
      </w:r>
    </w:p>
    <w:p w14:paraId="0D9E4CD1" w14:textId="139F6B43" w:rsidR="00C20F25" w:rsidRDefault="00C20F25" w:rsidP="00C20F25">
      <w:r>
        <w:t>Доплата до минимальной польской пенсии начисляется с даты назначения польской пенсии. Доплата может быть выплачена с ретроспективным выравниванием, если суммарный стаж составляет минимум 20 лет, человек постоянно проживает в Польше, общий доход низкий. Доплата возможна только для лиц со статусом stały pobyt (постоянным ВНЖ).</w:t>
      </w:r>
    </w:p>
    <w:p w14:paraId="47BC0CE4" w14:textId="285302CE" w:rsidR="00C20F25" w:rsidRDefault="00C20F25" w:rsidP="00C20F25">
      <w:r>
        <w:t>ZUS также проверяет, не было ли в этот период доходов, которые лишают права на доплату.</w:t>
      </w:r>
    </w:p>
    <w:p w14:paraId="14475535" w14:textId="77777777" w:rsidR="00C20F25" w:rsidRDefault="00C20F25" w:rsidP="00C20F25">
      <w:r>
        <w:t>Международная защита и статус проживания</w:t>
      </w:r>
    </w:p>
    <w:p w14:paraId="02BD68DE" w14:textId="3B3CD8B9" w:rsidR="00C20F25" w:rsidRDefault="00C20F25" w:rsidP="00C20F25">
      <w:r>
        <w:t>Вопрос 11. Если я нахожусь в Польше под международной защитой, направит ли ZUS запрос в Беларусь по моей пенсии? Я не хочу, чтобы беларусские органы узнавали, где я живу.</w:t>
      </w:r>
    </w:p>
    <w:p w14:paraId="633E4FD9" w14:textId="6470175B" w:rsidR="00C20F25" w:rsidRDefault="00C20F25" w:rsidP="00C20F25">
      <w:r>
        <w:t>— ZUS действует строго по воле заявителя. Если человек под международной защитой подает заявление, что не желает раскрывать свои данные и не хочет, чтобы ZUS обращался в Беларусь, ZUS не направляет никаких запросов, не раскрывает информацию о месте проживания и не сообщает о факте подачи заявления.</w:t>
      </w:r>
    </w:p>
    <w:p w14:paraId="1639099D" w14:textId="40C1C359" w:rsidR="00C20F25" w:rsidRDefault="00C20F25" w:rsidP="00C20F25">
      <w:r>
        <w:lastRenderedPageBreak/>
        <w:t>Последствие: если стажа, накопленного в Польше, недостаточно для получения доплаты до минимальной пенсии, ZUS не сможет учесть беларусский стаж — он подтверждается только через официальный обмен между учреждениями.</w:t>
      </w:r>
    </w:p>
    <w:p w14:paraId="1DF0AF27" w14:textId="493992CE" w:rsidR="00C20F25" w:rsidRDefault="00C20F25" w:rsidP="00C20F25">
      <w:r>
        <w:t>Вопрос 12. Есть ли шанс, что польское законодательство изменят из-за того, что в Польше уже более 15 тыс. беларусов под международной защитой?</w:t>
      </w:r>
    </w:p>
    <w:p w14:paraId="76264C4F" w14:textId="27E64D8B" w:rsidR="00C20F25" w:rsidRDefault="00C20F25" w:rsidP="00C20F25">
      <w:r>
        <w:t>— Это вопрос, который относится к компетенции министерства. ZUS передал министерству свою позицию и возможные варианты решений, но дальнейшие шаги зависят от правового анализа.</w:t>
      </w:r>
    </w:p>
    <w:p w14:paraId="5EC29522" w14:textId="6829D53C" w:rsidR="00C20F25" w:rsidRDefault="00C20F25" w:rsidP="00C20F25">
      <w:r>
        <w:t>По действующему законодательству иностранные периоды работы могут быть признаны без обмена документами только у репатриантов. Если страна является стороной двустороннего соглашения (как Беларусь), ZUS обязан использовать только официальные институциональные справки.</w:t>
      </w:r>
    </w:p>
    <w:p w14:paraId="594C36EC" w14:textId="5018F2DC" w:rsidR="00C20F25" w:rsidRDefault="00C20F25" w:rsidP="00C20F25">
      <w:r>
        <w:t>Вопрос 13. У меня временное проживание и статус защиты. Я приехала в Польшу уже после 60 лет. В Беларуси у меня 39 лет стажа, из них 20 — на вредных работах. В Польше — только три месяца договора поручения (umowa zlecenie). Могу ли я получить здесь пенсию?</w:t>
      </w:r>
    </w:p>
    <w:p w14:paraId="4F964DCA" w14:textId="7F21D5ED" w:rsidR="00C20F25" w:rsidRDefault="00C20F25" w:rsidP="00C20F25">
      <w:r>
        <w:t>— Сам по себе статус международной защиты не лишает права на беларусскую пенсию. Но для того, чтобы перевести беларусскую пенсию на польский счет или получить доплату до минимальной польской пенсии, человеку нужен stały pobyt — статус постоянного проживания.</w:t>
      </w:r>
    </w:p>
    <w:p w14:paraId="45F602BC" w14:textId="3C5E0CE7" w:rsidR="00C20F25" w:rsidRDefault="00C20F25" w:rsidP="00C20F25">
      <w:r>
        <w:t>Если же проживание временное, беларусская сторона будет считать человека проживающим в Беларуси и временно находящимся за границей. В таком случае трансфер пенсии не начнут. ZUS советует обратиться в воеводское управление и уточнить возможность получения статуса постоянного проживания для лиц под международной защитой.</w:t>
      </w:r>
    </w:p>
    <w:p w14:paraId="09D3BCC5" w14:textId="77777777" w:rsidR="00C20F25" w:rsidRDefault="00C20F25" w:rsidP="00C20F25">
      <w:r>
        <w:t>Другие социальные выплаты</w:t>
      </w:r>
    </w:p>
    <w:p w14:paraId="08ACA247" w14:textId="01768F24" w:rsidR="00C20F25" w:rsidRDefault="00C20F25" w:rsidP="00C20F25">
      <w:r>
        <w:t>Вопрос 14. Я работаю по договору поручения. Месяц назад у меня родился ребенок. Могу ли я получить выплату 800+?</w:t>
      </w:r>
    </w:p>
    <w:p w14:paraId="2CAF01CC" w14:textId="61DA3B28" w:rsidR="00C20F25" w:rsidRDefault="00C20F25" w:rsidP="00C20F25">
      <w:r>
        <w:t>— Да, такая возможность есть. Пособие 800+ выплачивается иностранцам, которые легально находятся в Польше, имеют карту побыта с доступом к рынку труда, фактически заботятся о ребенке, ребенок проживает с ними и находится на их иждивении. Договор поручения (umowa zlecenia) в этом контексте приравнивается к основанию для работы, поэтому может служить базой для получения 800+, если выполнены остальные условия программы.</w:t>
      </w:r>
    </w:p>
    <w:p w14:paraId="227D3221" w14:textId="2030F604" w:rsidR="00C20F25" w:rsidRPr="00C20F25" w:rsidRDefault="00C20F25" w:rsidP="00C20F25">
      <w:hyperlink r:id="rId57" w:history="1">
        <w:r w:rsidRPr="00D80FFB">
          <w:rPr>
            <w:rStyle w:val="a3"/>
          </w:rPr>
          <w:t>https://mostmedia.io/2025/12/01/pensija-v-polshe-otvety-zus/</w:t>
        </w:r>
      </w:hyperlink>
      <w:r w:rsidRPr="00C20F25">
        <w:t xml:space="preserve"> </w:t>
      </w:r>
    </w:p>
    <w:p w14:paraId="6FABE0B0" w14:textId="030DDEF5" w:rsidR="00A90678" w:rsidRPr="00A90678" w:rsidRDefault="00A90678" w:rsidP="00A90678">
      <w:pPr>
        <w:pStyle w:val="2"/>
      </w:pPr>
      <w:bookmarkStart w:id="183" w:name="_Toc215553939"/>
      <w:r>
        <w:rPr>
          <w:lang w:val="en-US"/>
        </w:rPr>
        <w:lastRenderedPageBreak/>
        <w:t>Mix</w:t>
      </w:r>
      <w:r w:rsidRPr="00A90678">
        <w:t xml:space="preserve"> </w:t>
      </w:r>
      <w:r w:rsidR="00227474">
        <w:rPr>
          <w:lang w:val="en-US"/>
        </w:rPr>
        <w:t>V</w:t>
      </w:r>
      <w:r>
        <w:rPr>
          <w:lang w:val="en-US"/>
        </w:rPr>
        <w:t>ale</w:t>
      </w:r>
      <w:r w:rsidRPr="00A90678">
        <w:t>, 01.12.2025, Выход на пенсию в Португалии в 2025 году определяет новый минимальный возраст и сохраняет льготы для граждан ЕС.</w:t>
      </w:r>
      <w:bookmarkEnd w:id="183"/>
    </w:p>
    <w:p w14:paraId="48268A05" w14:textId="1983FDB1" w:rsidR="00A90678" w:rsidRDefault="00A90678" w:rsidP="00A90678">
      <w:pPr>
        <w:pStyle w:val="3"/>
      </w:pPr>
      <w:bookmarkStart w:id="184" w:name="_Toc215553940"/>
      <w:r>
        <w:t>Португалия корректирует свою пенсионную систему к 2025 году, укрепляя свои позиции в качестве предпочтительного направления для пенсионеров на европейском континенте. Новые руководящие принципы направлены на то, чтобы гарантировать устойчивость системы социального обеспечения, адаптируясь к увеличению средней продолжительности жизни населения.</w:t>
      </w:r>
      <w:bookmarkEnd w:id="184"/>
    </w:p>
    <w:p w14:paraId="02643F8E" w14:textId="4166A2E5" w:rsidR="00A90678" w:rsidRDefault="00A90678" w:rsidP="00A90678">
      <w:r>
        <w:t>Основным объявленным изменением является повышение установленного законом возраста для получения пенсии по старости, который со следующего года будет установлен на уровне 66 лет и 7 месяцев. Несмотря на изменения, в стране сохраняется набор гибких правил и льгот, которые продолжают привлекать граждан со всего Европейского Союза.</w:t>
      </w:r>
    </w:p>
    <w:p w14:paraId="64CDE9E6" w14:textId="7899DAAA" w:rsidR="00A90678" w:rsidRDefault="00A90678" w:rsidP="00A90678">
      <w:r>
        <w:t>Чтобы претендовать на пособие, работникам по-прежнему необходимо соответствовать минимальному гарантийному периоду в 15 лет уплаты взносов. Система отличается возможностью добавления периодов работы в разных европейских странах, облегчая переход на пенсию на территории Португалии.</w:t>
      </w:r>
    </w:p>
    <w:p w14:paraId="083076BF" w14:textId="120583B1" w:rsidR="00A90678" w:rsidRDefault="00A90678" w:rsidP="00A90678">
      <w:r>
        <w:t>Как рассчитывается размер пособия</w:t>
      </w:r>
    </w:p>
    <w:p w14:paraId="5D36610C" w14:textId="43CFB2A7" w:rsidR="00A90678" w:rsidRDefault="00A90678" w:rsidP="00A90678">
      <w:r>
        <w:t>Определение окончательной суммы пенсии в Португалии — это подробный процесс, в котором учитывается вся карьера человека, уплачивающего взносы, чтобы обеспечить справедливый и пропорциональный расчет. Отправной точкой является эталонное вознаграждение, полученное на основе среднего значения всех зарегистрированных годовых зарплат, значения которого должным образом обновляются с учетом инфляции, чтобы отразить текущую покупательную способность. К этой базе заработной платы применяется глобальная ставка обучения, процентная ставка которой увеличивается в зависимости от стажа работы и варьируется от 2% до 2,3% за каждый год участия. Дополнительный коэффициент, известный как коэффициент устойчивости, применяется для приведения суммы в соответствие со средней ожидаемой продолжительностью жизни на момент выхода на пенсию, что может привести к снижению заработной платы для тех, кто выбирает досрочный выход на пенсию. Окончательная стоимость пенсии ограничена максимальным пределом, соответствующим 12-кратному значению текущего Индекса социальной поддержки (IAS).</w:t>
      </w:r>
    </w:p>
    <w:p w14:paraId="5228B860" w14:textId="2F67FFDE" w:rsidR="00A90678" w:rsidRDefault="00A90678" w:rsidP="00A90678">
      <w:r>
        <w:t>Международные соглашения, облегчающие этот процесс</w:t>
      </w:r>
    </w:p>
    <w:p w14:paraId="5CC1F43D" w14:textId="22A1AC9E" w:rsidR="00A90678" w:rsidRDefault="00A90678" w:rsidP="00A90678">
      <w:r>
        <w:t>Переносимость пенсионных прав является фундаментальной основой мобильности рабочей силы в Европейской экономической зоне и Швейцарии. Правила Сообщества гарантируют, что гражданин не потеряет годы взносов при переезде из одной страны-члена в другую, обеспечивая социальную защиту независимо от места работы.</w:t>
      </w:r>
    </w:p>
    <w:p w14:paraId="4C15B307" w14:textId="4BC6BF32" w:rsidR="00A90678" w:rsidRDefault="00A90678" w:rsidP="00A90678">
      <w:r>
        <w:t xml:space="preserve">На практике это позволяет работнику добавлять периоды взносов из разных стран для достижения минимальных требований. Например, профессионал, который работал десять лет в Германии и еще 15 в Португалии, может добавить 25 лет, чтобы подать заявление на выход на пенсию. В этом случае каждая страна будет нести ответственность </w:t>
      </w:r>
      <w:r>
        <w:lastRenderedPageBreak/>
        <w:t>за выплату пенсии, пропорциональной времени взносов, зарегистрированному на их соответствующей территории, что упростит процесс международной карьеры.</w:t>
      </w:r>
    </w:p>
    <w:p w14:paraId="7781EAFB" w14:textId="77777777" w:rsidR="00A90678" w:rsidRDefault="00A90678" w:rsidP="00A90678">
      <w:r>
        <w:t>Финансовые преимущества помимо ежемесячной пенсии</w:t>
      </w:r>
    </w:p>
    <w:p w14:paraId="03676808" w14:textId="4C49F19C" w:rsidR="00A90678" w:rsidRDefault="00A90678" w:rsidP="00A90678">
      <w:r>
        <w:t>Пенсионная система Португалии предлагает финансовую поддержку, выходящую за рамки обычных ежемесячных выплат.</w:t>
      </w:r>
    </w:p>
    <w:p w14:paraId="18CC53BA" w14:textId="59CDEEAB" w:rsidR="00A90678" w:rsidRDefault="00A90678" w:rsidP="00A90678">
      <w:r>
        <w:t>Пенсионеры получают праздничные и рождественские премии, выплачиваемые в июле и декабре соответственно.</w:t>
      </w:r>
    </w:p>
    <w:p w14:paraId="72A975A9" w14:textId="71B4D1DF" w:rsidR="00A90678" w:rsidRDefault="00A90678" w:rsidP="00A90678">
      <w:r>
        <w:t>Каждая из этих дополнительных выплат соответствует размеру месячной пенсии и действует как 13-я и 14-я зарплата, что представляет собой важное пополнение годового бюджета пенсионеров.</w:t>
      </w:r>
    </w:p>
    <w:p w14:paraId="593B8E01" w14:textId="468E3D2E" w:rsidR="00A90678" w:rsidRDefault="00A90678" w:rsidP="00A90678">
      <w:r>
        <w:t>Стоимость жизни и благосостояние как дифференциаторы</w:t>
      </w:r>
    </w:p>
    <w:p w14:paraId="57493058" w14:textId="5F792BB2" w:rsidR="00A90678" w:rsidRDefault="00A90678" w:rsidP="00A90678">
      <w:r>
        <w:t>Одним из главных факторов, привлекающих иностранных пенсионеров, является стоимость жизни в Португалии, которая остается конкурентоспособной по сравнению с другими странами Западной Европы.</w:t>
      </w:r>
    </w:p>
    <w:p w14:paraId="34C08AA3" w14:textId="51706255" w:rsidR="00A90678" w:rsidRDefault="00A90678" w:rsidP="00A90678">
      <w:r>
        <w:t>Хотя затраты в крупных центрах, таких как Лиссабон и Порту, выше, города во внутренних районах или в регионе Алгарве предлагают более доступные альтернативы.</w:t>
      </w:r>
    </w:p>
    <w:p w14:paraId="03A2D8C2" w14:textId="0FB5EDCC" w:rsidR="00A90678" w:rsidRDefault="00A90678" w:rsidP="00A90678">
      <w:r>
        <w:t>Национальная служба здравоохранения (SNS) является еще одним решающим фактором, поскольку она предлагает всеобщее высококачественное страхование для всех законных резидентов с доступом к услугам по сниженным или бесплатным ценам.</w:t>
      </w:r>
    </w:p>
    <w:p w14:paraId="692BE898" w14:textId="188A60F2" w:rsidR="00A90678" w:rsidRDefault="00A90678" w:rsidP="00A90678">
      <w:r>
        <w:t>Безопасность, мягкий климат в течение большей части года и местная культура дополняют этот сценарий, делая страну популярным местом для спокойного выхода на пенсию.</w:t>
      </w:r>
    </w:p>
    <w:p w14:paraId="5ADDA59F" w14:textId="2D75BAC2" w:rsidR="00A90678" w:rsidRDefault="00A90678" w:rsidP="00A90678">
      <w:r>
        <w:t>Новые требования к пенсии по старости</w:t>
      </w:r>
    </w:p>
    <w:p w14:paraId="0309FCEF" w14:textId="28B7C7B9" w:rsidR="00A90678" w:rsidRDefault="00A90678" w:rsidP="00A90678">
      <w:r>
        <w:t>С 2025 года установленный законом возраст для подачи заявления на пенсию по старости достигнет 66 лет и 7 месяцев. Эта автоматическая корректировка связана с продолжительностью жизни. Чтобы иметь право на получение пособия, работник должен отработать взносы в течение как минимум 15 календарных лет.</w:t>
      </w:r>
    </w:p>
    <w:p w14:paraId="7666BDCE" w14:textId="4445115C" w:rsidR="00A90678" w:rsidRDefault="00A90678" w:rsidP="00A90678">
      <w:r>
        <w:t>Для работников с прерывистой карьерой законодательство предусматривает 120 дней оплачиваемой работы в год. Для самозанятых работников или тех, кто участвует в добровольном социальном страховании, требование составляет 144 месяца эффективных взносов.</w:t>
      </w:r>
    </w:p>
    <w:p w14:paraId="50D5B32C" w14:textId="35CE3E9E" w:rsidR="00A90678" w:rsidRDefault="00A90678" w:rsidP="00A90678">
      <w:r>
        <w:t>Варианты досрочного выхода на пенсию и их штрафы</w:t>
      </w:r>
    </w:p>
    <w:p w14:paraId="1E07276C" w14:textId="2DDA968C" w:rsidR="00A90678" w:rsidRDefault="00A90678" w:rsidP="00A90678">
      <w:r>
        <w:t>Законодательство предусматривает досрочный выход на пенсию для работников в возрасте 60 лет и со стажем взносов не менее 40 лет. Однако этот вариант подразумевает двойное финансовое наказание: процентное снижение за каждый месяц вперед в зависимости от установленного законом возраста и применение коэффициента устойчивости, что в 2025 году приведет к примерному сокращению стоимости пособия на 15,8%.</w:t>
      </w:r>
    </w:p>
    <w:p w14:paraId="33F6A124" w14:textId="4DD635CB" w:rsidR="00A90678" w:rsidRDefault="00A90678" w:rsidP="00A90678">
      <w:r>
        <w:t>Недавняя эволюция правил социального обеспечения</w:t>
      </w:r>
    </w:p>
    <w:p w14:paraId="267798B1" w14:textId="174BB11C" w:rsidR="00A90678" w:rsidRDefault="00A90678" w:rsidP="00A90678">
      <w:r>
        <w:lastRenderedPageBreak/>
        <w:t>Правила выхода на пенсию в Португалии постоянно корректируются, чтобы реагировать на демографические изменения и гарантировать финансовое здоровье системы. Минимальный пенсионный возраст постепенно увеличивался: с 66 лет и 5 месяцев в 2019 году до 66 лет и 4 месяцев в 2024 году.</w:t>
      </w:r>
    </w:p>
    <w:p w14:paraId="10810588" w14:textId="552985EE" w:rsidR="00A90678" w:rsidRDefault="00A90678" w:rsidP="00A90678">
      <w:r>
        <w:t>Новое увеличение до 66 лет и 7 месяцев в 2025 году отражает стремление государства сбалансировать социальную защиту пенсионеров с долгосрочной жизнеспособностью системы, учитывая старение населения.</w:t>
      </w:r>
    </w:p>
    <w:p w14:paraId="14019C04" w14:textId="12A7B260" w:rsidR="00A90678" w:rsidRPr="00A90678" w:rsidRDefault="00A90678" w:rsidP="00A90678">
      <w:hyperlink r:id="rId58" w:history="1">
        <w:r w:rsidRPr="00D80FFB">
          <w:rPr>
            <w:rStyle w:val="a3"/>
          </w:rPr>
          <w:t>https://www.mixvale.com.br/2025/12/01/выход-на-пенсию-в-португалии-в-2025-году-оп-r/amp/</w:t>
        </w:r>
      </w:hyperlink>
      <w:r w:rsidRPr="00A90678">
        <w:t xml:space="preserve"> </w:t>
      </w:r>
    </w:p>
    <w:p w14:paraId="14CA933A" w14:textId="30CA7F09" w:rsidR="0017322A" w:rsidRPr="003D5989" w:rsidRDefault="0017322A" w:rsidP="0017322A">
      <w:pPr>
        <w:pStyle w:val="2"/>
      </w:pPr>
      <w:bookmarkStart w:id="185" w:name="_Toc215553941"/>
      <w:r w:rsidRPr="003D5989">
        <w:t>Mix Vale, 01.12.2025, Италия планирует повысить минимальный пенсионный возраст до 67 лет и 3 месяцев с 2027 года</w:t>
      </w:r>
      <w:bookmarkEnd w:id="185"/>
    </w:p>
    <w:p w14:paraId="3A7EC7CD" w14:textId="77777777" w:rsidR="0017322A" w:rsidRPr="003D5989" w:rsidRDefault="0017322A" w:rsidP="00540787">
      <w:pPr>
        <w:pStyle w:val="3"/>
      </w:pPr>
      <w:bookmarkStart w:id="186" w:name="_Toc215553942"/>
      <w:r w:rsidRPr="003D5989">
        <w:t>Правительство Италии подтвердило план повышения минимального пенсионного возраста до 67 лет и 3 месяцев, при этом новое правило вступит в силу с 1 января 2027 года. Эта мера, которая представляет собой увеличение на три месяца по сравнению с нынешним требованием в 67 лет, была официально закреплена в программном бюджетном документе и следует механизму автоматической корректировки, предусмотренному законодательством.</w:t>
      </w:r>
      <w:bookmarkEnd w:id="186"/>
    </w:p>
    <w:p w14:paraId="2CC3D200" w14:textId="77777777" w:rsidR="0017322A" w:rsidRPr="003D5989" w:rsidRDefault="0017322A" w:rsidP="0017322A">
      <w:r w:rsidRPr="003D5989">
        <w:t>Решение напрямую основано на увеличении продолжительности жизни населения – демографическом факторе, оказывающем давление на государственные финансы. Основная цель изменения – гарантировать финансовую устойчивость пенсионной системы в долгосрочной перспективе, адаптируя требования к доступу к пособиям к реалиям стареющего населения страны.</w:t>
      </w:r>
    </w:p>
    <w:p w14:paraId="6F5C0B43" w14:textId="77777777" w:rsidR="0017322A" w:rsidRPr="003D5989" w:rsidRDefault="0017322A" w:rsidP="0017322A">
      <w:r w:rsidRPr="003D5989">
        <w:t>Эта корректировка повлияет на всех работников, которые отчисляют взносы в пенсионную систему Италии, включая иностранных граждан, которые используют двусторонние соглашения для увеличения времени взносов. Благодаря этим изменениям этим налогоплательщикам также необходимо будет достичь нового минимального возраста для подачи заявления на выход на пенсию в Италии.</w:t>
      </w:r>
    </w:p>
    <w:p w14:paraId="3928EB32" w14:textId="77777777" w:rsidR="0017322A" w:rsidRPr="003D5989" w:rsidRDefault="0017322A" w:rsidP="0017322A">
      <w:r w:rsidRPr="003D5989">
        <w:t>Механизм корректировки Закона Форнеро</w:t>
      </w:r>
    </w:p>
    <w:p w14:paraId="71D3BFB1" w14:textId="77777777" w:rsidR="0017322A" w:rsidRPr="003D5989" w:rsidRDefault="0017322A" w:rsidP="0017322A">
      <w:r w:rsidRPr="003D5989">
        <w:t>Изменение пенсионного возраста не является изолированной мерой, а, скорее, применением положения Закона Форнеро, принятого в 2011 году. Этот закон установил, что требования для доступа к пенсии по старости должны пересматриваться каждые два года на основе официальных демографических данных, предоставленных Итальянским национальным институтом статистики (Istat). Целью механизма является создание прямой корреляции между продолжительностью жизни населения и временем, необходимым для выхода на пенсию, во избежание финансовых дисбалансов в будущем. Корректировка до 67 лет и 3 месяцев отражает самые последние прогнозы ожидаемой продолжительности жизни, которые указывают на продолжающуюся тенденцию к увеличению. Этот автоматический подход призван деполитизировать решения о пенсионном возрасте, превратив их в технический ответ на демографические изменения и гарантируя, что система останется платежеспособной для будущих поколений без необходимости резких и более жестких реформ.</w:t>
      </w:r>
    </w:p>
    <w:p w14:paraId="636DE408" w14:textId="77777777" w:rsidR="0017322A" w:rsidRPr="003D5989" w:rsidRDefault="0017322A" w:rsidP="0017322A">
      <w:r w:rsidRPr="003D5989">
        <w:lastRenderedPageBreak/>
        <w:t>Гибкость для конкретных случаев</w:t>
      </w:r>
    </w:p>
    <w:p w14:paraId="09D1F521" w14:textId="542293C0" w:rsidR="0017322A" w:rsidRPr="003D5989" w:rsidRDefault="0017322A" w:rsidP="0017322A">
      <w:r w:rsidRPr="003D5989">
        <w:t xml:space="preserve">Несмотря на ужесточение общего правила, итальянское правительство поддерживает некоторые механизмы гибкости, которые позволяют досрочный выход на пенсию для определенных групп работников. Среди основных исключений – </w:t>
      </w:r>
      <w:r w:rsidR="00A37E3D">
        <w:t>«</w:t>
      </w:r>
      <w:r w:rsidRPr="003D5989">
        <w:t>Ape Sociale</w:t>
      </w:r>
      <w:r w:rsidR="00A37E3D">
        <w:t>»</w:t>
      </w:r>
      <w:r w:rsidRPr="003D5989">
        <w:t>, субсидия, которая служит мостом к выходу на пенсию и предназначена для людей, находящихся в уязвимом положении. Чтобы иметь право на участие, вам должно быть не менее 63 лет и вы должны соответствовать требованиям по взносам, которые варьируются в зависимости от категории, например, длительно безработный, лица, осуществляющие уход за членами семьи с тяжелой инвалидностью, или работники профессий, считающихся изнурительными.</w:t>
      </w:r>
    </w:p>
    <w:p w14:paraId="56B5ADE2" w14:textId="77737429" w:rsidR="0017322A" w:rsidRPr="003D5989" w:rsidRDefault="0017322A" w:rsidP="0017322A">
      <w:r w:rsidRPr="003D5989">
        <w:t xml:space="preserve">Последний инструмент, соответствующий </w:t>
      </w:r>
      <w:r w:rsidR="00A37E3D">
        <w:t>«</w:t>
      </w:r>
      <w:r w:rsidRPr="003D5989">
        <w:t>Дополнительному варианту</w:t>
      </w:r>
      <w:r w:rsidR="00A37E3D">
        <w:t>»</w:t>
      </w:r>
      <w:r w:rsidRPr="003D5989">
        <w:t>, предлагает эксклюзивный ротационный список заранее для многих. Правила позволяют им выйти на пенсию в возрасте 58 или 59 лет, в зависимости от того, являются ли они работниками частного сектора или самозанятыми, при условии, что у них есть как минимум 35-летний стаж взносов. Однако пособие рассчитывается на основе страховой системы, что обычно приводит к более низкой сумме. Эта политика социальной защиты считается необходимой для смягчения воздействия общего правила на работников, которым сложнее оставаться на рынке труда до достижения стандартного возраста.</w:t>
      </w:r>
    </w:p>
    <w:p w14:paraId="12DC881A" w14:textId="77777777" w:rsidR="0017322A" w:rsidRPr="003D5989" w:rsidRDefault="0017322A" w:rsidP="0017322A">
      <w:r w:rsidRPr="003D5989">
        <w:t>Правила для иностранных работников</w:t>
      </w:r>
    </w:p>
    <w:p w14:paraId="315E0E7C" w14:textId="77777777" w:rsidR="0017322A" w:rsidRPr="003D5989" w:rsidRDefault="0017322A" w:rsidP="0017322A">
      <w:r w:rsidRPr="003D5989">
        <w:t>Это изменение напрямую затрагивает иностранных работников, внесших вклад в итальянскую систему, в том числе тех, на кого распространяется двустороннее пенсионное соглашение, подписанное между Италией и Бразилией.</w:t>
      </w:r>
    </w:p>
    <w:p w14:paraId="005E7801" w14:textId="77777777" w:rsidR="0017322A" w:rsidRPr="003D5989" w:rsidRDefault="0017322A" w:rsidP="0017322A">
      <w:r w:rsidRPr="003D5989">
        <w:t>Это соглашение позволяет сумме периодов взносов в обеих странах соответствовать требованиям, необходимым для получения пособий по социальному обеспечению.</w:t>
      </w:r>
    </w:p>
    <w:p w14:paraId="432E6062" w14:textId="77777777" w:rsidR="0017322A" w:rsidRPr="003D5989" w:rsidRDefault="0017322A" w:rsidP="0017322A">
      <w:r w:rsidRPr="003D5989">
        <w:t>С увеличением минимального возраста налогоплательщикам, которые используют соглашение для подачи заявления на выход на пенсию в Италии, придется подождать, пока им исполнится 67 лет и 3 месяца, чтобы подать запрос, даже если они уже завершили необходимый период уплаты взносов.</w:t>
      </w:r>
    </w:p>
    <w:p w14:paraId="653454E9" w14:textId="77777777" w:rsidR="0017322A" w:rsidRPr="003D5989" w:rsidRDefault="0017322A" w:rsidP="0017322A">
      <w:r w:rsidRPr="003D5989">
        <w:t>Сложный демографический сценарий</w:t>
      </w:r>
    </w:p>
    <w:p w14:paraId="23AA578C" w14:textId="77777777" w:rsidR="0017322A" w:rsidRPr="003D5989" w:rsidRDefault="0017322A" w:rsidP="0017322A">
      <w:r w:rsidRPr="003D5989">
        <w:t>Решение об изменении минимального возраста неразрывно связано с демографической картиной Италии, одной из старейших в мире. Последние статистические данные показывают, что доля населения старше 65 лет в настоящее время превышает 24%, что оказывает все большее давление на систему социального обеспечения.</w:t>
      </w:r>
    </w:p>
    <w:p w14:paraId="58ED54B9" w14:textId="77777777" w:rsidR="0017322A" w:rsidRPr="003D5989" w:rsidRDefault="0017322A" w:rsidP="0017322A">
      <w:r w:rsidRPr="003D5989">
        <w:t>Эта демографическая реальность означает, что число активных работников, способных поддержать растущее число пенсионеров, сокращается. Такие меры, как постепенное повышение пенсионного возраста, рассматриваются как незаменимые инструменты для смягчения этого финансового давления.</w:t>
      </w:r>
    </w:p>
    <w:p w14:paraId="23D82642" w14:textId="77777777" w:rsidR="0017322A" w:rsidRPr="003D5989" w:rsidRDefault="0017322A" w:rsidP="0017322A">
      <w:r w:rsidRPr="003D5989">
        <w:t>Планирование перехода</w:t>
      </w:r>
    </w:p>
    <w:p w14:paraId="36407EC7" w14:textId="77777777" w:rsidR="0017322A" w:rsidRPr="003D5989" w:rsidRDefault="0017322A" w:rsidP="0017322A">
      <w:r w:rsidRPr="003D5989">
        <w:t>Для работников, приближающихся к пенсионному возрасту, это объявление усиливает необходимость тщательного планирования. Однако предсказуемость этой меры позволяет налогоплательщикам корректировать свои ожидания и финансовые стратегии.</w:t>
      </w:r>
    </w:p>
    <w:p w14:paraId="634C7919" w14:textId="77777777" w:rsidR="0017322A" w:rsidRPr="003D5989" w:rsidRDefault="0017322A" w:rsidP="0017322A">
      <w:r w:rsidRPr="003D5989">
        <w:lastRenderedPageBreak/>
        <w:t>Предварительное подтверждение является положительным фактором, поскольку позволяет избежать неожиданностей и дает людям время адаптироваться к новому сценарию.</w:t>
      </w:r>
    </w:p>
    <w:p w14:paraId="07CEA800" w14:textId="2B9753E0" w:rsidR="0017322A" w:rsidRPr="003D5989" w:rsidRDefault="0017322A" w:rsidP="0017322A">
      <w:r w:rsidRPr="003D5989">
        <w:t xml:space="preserve">Варианты гибкости, такие как </w:t>
      </w:r>
      <w:r w:rsidR="00A37E3D">
        <w:t>«</w:t>
      </w:r>
      <w:r w:rsidRPr="003D5989">
        <w:t>Ape Sociale</w:t>
      </w:r>
      <w:r w:rsidR="00A37E3D">
        <w:t>»</w:t>
      </w:r>
      <w:r w:rsidRPr="003D5989">
        <w:t>, будут продолжать играть решающую роль в качестве спасательных клапанов для тех, кто не может остаться на рынке труда.</w:t>
      </w:r>
    </w:p>
    <w:p w14:paraId="1E0FBB67" w14:textId="77777777" w:rsidR="0017322A" w:rsidRPr="003D5989" w:rsidRDefault="0017322A" w:rsidP="0017322A">
      <w:r w:rsidRPr="003D5989">
        <w:t>Правительство постоянно отслеживает демографические данные, и в будущих циклах могут произойти новые корректировки, следуя той же логике, что и Закон Форнеро.</w:t>
      </w:r>
    </w:p>
    <w:p w14:paraId="5C95291F" w14:textId="77777777" w:rsidR="0017322A" w:rsidRPr="003D5989" w:rsidRDefault="0017322A" w:rsidP="0017322A">
      <w:r w:rsidRPr="003D5989">
        <w:t>Поддержка вариантов раннего отъезда</w:t>
      </w:r>
    </w:p>
    <w:p w14:paraId="615767C5" w14:textId="7B7CC622" w:rsidR="0017322A" w:rsidRPr="003D5989" w:rsidRDefault="0017322A" w:rsidP="0017322A">
      <w:r w:rsidRPr="003D5989">
        <w:t xml:space="preserve">Непрерывность таких программ, как </w:t>
      </w:r>
      <w:r w:rsidR="00A37E3D">
        <w:t>«</w:t>
      </w:r>
      <w:r w:rsidRPr="003D5989">
        <w:t>Ape Sociale</w:t>
      </w:r>
      <w:r w:rsidR="00A37E3D">
        <w:t>»</w:t>
      </w:r>
      <w:r w:rsidRPr="003D5989">
        <w:t xml:space="preserve"> и </w:t>
      </w:r>
      <w:r w:rsidR="00A37E3D">
        <w:t>«</w:t>
      </w:r>
      <w:r w:rsidRPr="003D5989">
        <w:t>Opzione Donna</w:t>
      </w:r>
      <w:r w:rsidR="00A37E3D">
        <w:t>»</w:t>
      </w:r>
      <w:r w:rsidRPr="003D5989">
        <w:t>, является основой стратегии правительства по балансированию финансовой устойчивости с социальной защитой. Эти меры действуют как буферы, гарантируя, что реформа не приведет к непропорциональному наказанию наиболее уязвимых работников.</w:t>
      </w:r>
    </w:p>
    <w:p w14:paraId="7134E4C7" w14:textId="77777777" w:rsidR="0017322A" w:rsidRPr="003D5989" w:rsidRDefault="0017322A" w:rsidP="0017322A">
      <w:r w:rsidRPr="003D5989">
        <w:t>Эти инструменты периодически пересматриваются, и их сохранение в бюджете демонстрирует признание того, что единое жесткое правило будет социально неустойчивым. Существование этих альтернатив имеет основополагающее значение для общественного принятия пенсионных реформ.</w:t>
      </w:r>
    </w:p>
    <w:p w14:paraId="15399BEF" w14:textId="77777777" w:rsidR="0017322A" w:rsidRPr="003D5989" w:rsidRDefault="0017322A" w:rsidP="0017322A">
      <w:r w:rsidRPr="003D5989">
        <w:t>Следующие шаги для принятия меры</w:t>
      </w:r>
    </w:p>
    <w:p w14:paraId="5E1FDA31" w14:textId="77777777" w:rsidR="0017322A" w:rsidRPr="003D5989" w:rsidRDefault="0017322A" w:rsidP="0017322A">
      <w:r w:rsidRPr="003D5989">
        <w:t>Включение поправки в программный бюджетный документ сигнализирует о том, что эта мера продолжит реализацию в 2027 году. Автоматический механизм Закона Форнеро устраняет необходимость в новом и сложном законодательном процессе, превращая применение нового века в административную формальность, основанную на уже консолидированных технических данных.</w:t>
      </w:r>
    </w:p>
    <w:p w14:paraId="74F12B33" w14:textId="70DE5308" w:rsidR="0017322A" w:rsidRDefault="0017322A" w:rsidP="0017322A">
      <w:hyperlink r:id="rId59" w:history="1">
        <w:r w:rsidRPr="003D5989">
          <w:rPr>
            <w:rStyle w:val="a3"/>
          </w:rPr>
          <w:t>https://www.mixvale.com.br/2025/11/30/италия-планирует-повысить-минимальн-ru/amp/</w:t>
        </w:r>
      </w:hyperlink>
      <w:r w:rsidRPr="003D5989">
        <w:t xml:space="preserve"> </w:t>
      </w:r>
    </w:p>
    <w:p w14:paraId="3F45760B" w14:textId="569B1F4B" w:rsidR="00FB58E9" w:rsidRPr="00FB58E9" w:rsidRDefault="00FB58E9" w:rsidP="00FB58E9">
      <w:pPr>
        <w:pStyle w:val="2"/>
      </w:pPr>
      <w:bookmarkStart w:id="187" w:name="_Toc215553943"/>
      <w:r>
        <w:rPr>
          <w:lang w:val="en-US"/>
        </w:rPr>
        <w:t>Mix</w:t>
      </w:r>
      <w:r w:rsidRPr="00FB58E9">
        <w:t xml:space="preserve"> </w:t>
      </w:r>
      <w:r>
        <w:rPr>
          <w:lang w:val="en-US"/>
        </w:rPr>
        <w:t>Vale</w:t>
      </w:r>
      <w:r w:rsidRPr="00FB58E9">
        <w:t>, 01.12.2025, Пенсионные пособия в США: даты выплат в декабре 2025 года зависят от даты рождения и включают поправку на инфляцию.</w:t>
      </w:r>
      <w:bookmarkEnd w:id="187"/>
    </w:p>
    <w:p w14:paraId="3A7FB0BC" w14:textId="6FD501CA" w:rsidR="00FB58E9" w:rsidRDefault="00FB58E9" w:rsidP="00FB58E9">
      <w:pPr>
        <w:pStyle w:val="3"/>
      </w:pPr>
      <w:bookmarkStart w:id="188" w:name="_Toc215553944"/>
      <w:r>
        <w:t>Администрация социального обеспечения США (SSA) утвердила график выплаты пособий на декабрь 2025 года, распределенный в зависимости от даты рождения бенефициаров. Пенсионные вклады, вклады по инвалидности и пособия по случаю потери кормильца поступают по сценарию по средам месяца, затрагивая около 71 миллиона человек. Эта структура призвана облегчить ежемесячное финансовое планирование.</w:t>
      </w:r>
      <w:bookmarkEnd w:id="188"/>
    </w:p>
    <w:p w14:paraId="13E8E490" w14:textId="43856734" w:rsidR="00FB58E9" w:rsidRDefault="00FB58E9" w:rsidP="00FB58E9">
      <w:r>
        <w:t>Выплаты происходят в три основные даты: 10 декабря для дней рождения с 1 по 10 число, 17 декабря для дней рождения с 11 по 20 число и 24 декабря для дней рождения с 21 по 31 число. Бенефициары, начавшие получать выплаты до мая 1997 года, получают их 3-го числа. Эта мера принята на фоне опасений по поводу денежного потока системы.</w:t>
      </w:r>
    </w:p>
    <w:p w14:paraId="3A5531B2" w14:textId="1F881B20" w:rsidR="00FB58E9" w:rsidRDefault="00FB58E9" w:rsidP="00FB58E9">
      <w:r>
        <w:t>Для Дополнительного социального дохода (SSI), который обслуживает 7,5 миллионов пожилых людей, семей с ограниченными возможностями и малообеспеченных семей, есть два депозита в месяц в связи с новогодними праздниками 1 января 2026 года. Подача заявок происходит 1 декабря и 31 декабря, причем последний уже с корректировкой стоимости жизни (COLA) 2,8%.</w:t>
      </w:r>
    </w:p>
    <w:p w14:paraId="1576644D" w14:textId="66568062" w:rsidR="00FB58E9" w:rsidRDefault="00FB58E9" w:rsidP="00FB58E9">
      <w:r>
        <w:lastRenderedPageBreak/>
        <w:t>Точные даты выхода на пенсию и оставшихся в живых</w:t>
      </w:r>
    </w:p>
    <w:p w14:paraId="6927816E" w14:textId="76F31416" w:rsidR="00FB58E9" w:rsidRDefault="00FB58E9" w:rsidP="00FB58E9">
      <w:r>
        <w:t>Пенсионеры и кормильца с требованиями после мая 1997 года получают выплаты в шахматном порядке, чтобы избежать перегрузки банков.</w:t>
      </w:r>
    </w:p>
    <w:p w14:paraId="4D3BFFE5" w14:textId="23290009" w:rsidR="00FB58E9" w:rsidRDefault="00FB58E9" w:rsidP="00FB58E9">
      <w:r>
        <w:t>Такое разделение по дням рождения обеспечивает равномерное распределение в течение месяца. В декабре среды выпадают на 10, 17 и 24 числа</w:t>
      </w:r>
    </w:p>
    <w:p w14:paraId="2F54F386" w14:textId="4B861BC1" w:rsidR="00FB58E9" w:rsidRDefault="00FB58E9" w:rsidP="00FB58E9">
      <w:r>
        <w:t>Для тех, кто начал до 1997 года, фиксированная выплата 3 декабря продолжает традицию. SSA ежемесячно распределяет в США около 74 миллионов пособий.</w:t>
      </w:r>
    </w:p>
    <w:p w14:paraId="04EA1EFF" w14:textId="4FBBE959" w:rsidR="00FB58E9" w:rsidRDefault="00FB58E9" w:rsidP="00FB58E9">
      <w:r>
        <w:t>Корректировка COLA и влияние на ценности</w:t>
      </w:r>
    </w:p>
    <w:p w14:paraId="20BF8029" w14:textId="493D4CE6" w:rsidR="00FB58E9" w:rsidRDefault="00FB58E9" w:rsidP="00FB58E9">
      <w:r>
        <w:t>COLA на 2,8% увеличивает размер пособий, начиная с января 2026 года, компенсируя инфляцию, измеряемую индексом потребительских цен.</w:t>
      </w:r>
    </w:p>
    <w:p w14:paraId="54778AD7" w14:textId="12E3D3B4" w:rsidR="00FB58E9" w:rsidRDefault="00FB58E9" w:rsidP="00FB58E9">
      <w:r>
        <w:t>Бенефициары SSI увидят увеличение депозита 31 декабря, а пенсионеры получат его в январе. Средняя сумма выхода на пенсию возрастает с 1920 долларов США до примерно 1973 долларов США в месяц.</w:t>
      </w:r>
    </w:p>
    <w:p w14:paraId="32FEE628" w14:textId="4EB72966" w:rsidR="00FB58E9" w:rsidRDefault="00FB58E9" w:rsidP="00FB58E9">
      <w:r>
        <w:t>Другие льготы, например, для супругов и кормильца, также растут: супругам — с 954 до 981 доллара, а пережившим — дополнительно 44 доллара. В декабре SSA отправляет по почте уведомления с новыми суммами.</w:t>
      </w:r>
    </w:p>
    <w:p w14:paraId="371CD3F7" w14:textId="2BAAB38E" w:rsidR="00FB58E9" w:rsidRDefault="00FB58E9" w:rsidP="00FB58E9">
      <w:r>
        <w:t>Расчет основан на ИПЦ-З за третий квартал, отражающем затраты на жилье, продукты питания и энергию. Лимит заработка для работников, не достигших полного пенсионного возраста, вырастет до 65 160 долларов в 2026 году.</w:t>
      </w:r>
    </w:p>
    <w:p w14:paraId="67FC6CF7" w14:textId="77777777" w:rsidR="00FB58E9" w:rsidRDefault="00FB58E9" w:rsidP="00FB58E9">
      <w:r>
        <w:t>Aposentadoria</w:t>
      </w:r>
    </w:p>
    <w:p w14:paraId="331D3295" w14:textId="1CD82907" w:rsidR="00FB58E9" w:rsidRDefault="00FB58E9" w:rsidP="00FB58E9">
      <w:r>
        <w:t>Дополнительные выплаты по SSI в декабре</w:t>
      </w:r>
    </w:p>
    <w:p w14:paraId="2AE87483" w14:textId="2EE185D6" w:rsidR="00FB58E9" w:rsidRDefault="00FB58E9" w:rsidP="00FB58E9">
      <w:r>
        <w:t>SSI, предназначенный для людей с небольшим доходом или вообще без него, выплачивается в первый рабочий день месяца. В декабре новогодние каникулы приносят оплату с января по 31 декабря</w:t>
      </w:r>
    </w:p>
    <w:p w14:paraId="2092BBD0" w14:textId="7667E150" w:rsidR="00FB58E9" w:rsidRDefault="00FB58E9" w:rsidP="00FB58E9">
      <w:r>
        <w:t>В результате для SSI создаются два депозита: один 1 декабря текущего месяца и один 31 декабря следующего. Средний федеральный размер составляет 967 долларов, но он варьируется в зависимости от штата.</w:t>
      </w:r>
    </w:p>
    <w:p w14:paraId="6C4A658C" w14:textId="2AA25EAA" w:rsidR="00FB58E9" w:rsidRDefault="00FB58E9" w:rsidP="00FB58E9">
      <w:r>
        <w:t>Если бенефициар получает и SSI, и социальное обеспечение, сначала выплачивается SSI, а затем другое пособие. Примерно 7,5 миллионов человек зависят от этого дополнительного дохода.</w:t>
      </w:r>
    </w:p>
    <w:p w14:paraId="4F5BD6B8" w14:textId="287DA88F" w:rsidR="00FB58E9" w:rsidRDefault="00FB58E9" w:rsidP="00FB58E9">
      <w:r>
        <w:t>Как проверить и устранить задержки</w:t>
      </w:r>
    </w:p>
    <w:p w14:paraId="11491E3F" w14:textId="77777777" w:rsidR="00FB58E9" w:rsidRDefault="00FB58E9" w:rsidP="00FB58E9">
      <w:r>
        <w:t>Задержки электронных депозитов происходят из-за банкротств банков, а не SSA. Пожалуйста, подождите три рабочих дня, прежде чем обращаться в банк.</w:t>
      </w:r>
    </w:p>
    <w:p w14:paraId="7B35D458" w14:textId="5F0045AB" w:rsidR="00FB58E9" w:rsidRDefault="00FB58E9" w:rsidP="00FB58E9">
      <w:r>
        <w:t>В случае постоянных проблем позвоните по телефону 1-800-772-1213 или посетите местный офис SSA. Утерянные или украденные платежи перевыпускаются после проверки.</w:t>
      </w:r>
    </w:p>
    <w:p w14:paraId="7EC5FEFC" w14:textId="181C7F72" w:rsidR="00FB58E9" w:rsidRDefault="00FB58E9" w:rsidP="00FB58E9">
      <w:r>
        <w:t>Многие бенефициары используют мои счета социального обеспечения для отслеживания депозитов в Интернете. Платформа отправляет оповещения о датах и ​​значениях.</w:t>
      </w:r>
    </w:p>
    <w:p w14:paraId="3D16C177" w14:textId="67F28C61" w:rsidR="00FB58E9" w:rsidRPr="00FB58E9" w:rsidRDefault="00FB58E9" w:rsidP="00FB58E9">
      <w:r>
        <w:t>Подробности о праве на получение льгот</w:t>
      </w:r>
    </w:p>
    <w:p w14:paraId="468F3471" w14:textId="3C767AF9" w:rsidR="00FB58E9" w:rsidRDefault="00FB58E9" w:rsidP="00FB58E9">
      <w:r>
        <w:lastRenderedPageBreak/>
        <w:t>Для получения права на пенсию требуется 40 рабочих кредитов, около 10 лет взносов. Полный возраст варьируется: 66 лет и 10 месяцев для родившихся в 1959 году, 67 лет для 1960 года и позже.</w:t>
      </w:r>
    </w:p>
    <w:p w14:paraId="4DBDCA67" w14:textId="7DA19FA5" w:rsidR="00FB58E9" w:rsidRDefault="00FB58E9" w:rsidP="00FB58E9">
      <w:r>
        <w:t>Критерии инвалидности включают нетрудоспособность в течение 12 месяцев и недавние кредиты. В число выживших входят вдовы и дети застрахованных умерших.</w:t>
      </w:r>
    </w:p>
    <w:p w14:paraId="06F6C207" w14:textId="3C2F4CC9" w:rsidR="00FB58E9" w:rsidRDefault="00FB58E9" w:rsidP="00FB58E9">
      <w:r>
        <w:t>SSI фокусируется на ограниченных ресурсах: доход менее 2000 долларов для одиноких или 3000 долларов для пар, а также такие активы, как сбережения. Штаты добавляют добавки.</w:t>
      </w:r>
    </w:p>
    <w:p w14:paraId="437E4DF3" w14:textId="77777777" w:rsidR="00FB58E9" w:rsidRDefault="00FB58E9" w:rsidP="00FB58E9">
      <w:r>
        <w:t>Выход на пенсию: исходя из среднего заработка за всю жизнь.</w:t>
      </w:r>
    </w:p>
    <w:p w14:paraId="5F814116" w14:textId="77777777" w:rsidR="00FB58E9" w:rsidRDefault="00FB58E9" w:rsidP="00FB58E9">
      <w:r>
        <w:t>Инвалидность: медико-профессиональная оценка.</w:t>
      </w:r>
    </w:p>
    <w:p w14:paraId="7CAAD2B6" w14:textId="77777777" w:rsidR="00FB58E9" w:rsidRDefault="00FB58E9" w:rsidP="00FB58E9">
      <w:r>
        <w:t>Выжившие: процент умерших, до 100% для вдов.</w:t>
      </w:r>
    </w:p>
    <w:p w14:paraId="40629BA2" w14:textId="77777777" w:rsidR="00FB58E9" w:rsidRDefault="00FB58E9" w:rsidP="00FB58E9">
      <w:r>
        <w:t>SSI: Ежемесячный тест на доход и ресурсы.</w:t>
      </w:r>
    </w:p>
    <w:p w14:paraId="7A7ADCBE" w14:textId="305807C8" w:rsidR="00FB58E9" w:rsidRDefault="00FB58E9" w:rsidP="00FB58E9">
      <w:r>
        <w:t>Лимиты заработка и налоговое планирование</w:t>
      </w:r>
    </w:p>
    <w:p w14:paraId="24FC2870" w14:textId="22BFBA3A" w:rsidR="00FB58E9" w:rsidRDefault="00FB58E9" w:rsidP="00FB58E9">
      <w:r>
        <w:t>Работникам, не достигшим совершеннолетия, грозят вычеты за сверхзаработок в 2026 году: 1 доллар за каждые 2 доллара сверх 23 400 долларов в год. После полного, без ограничений.</w:t>
      </w:r>
    </w:p>
    <w:p w14:paraId="64D38177" w14:textId="5691643F" w:rsidR="00FB58E9" w:rsidRDefault="00FB58E9" w:rsidP="00FB58E9">
      <w:r>
        <w:t>COLA влияет на налоги: до 85% пособий могут облагаться налогом, если совокупный доход одиноких людей превышает 34 000 долларов США. Дополнительный вычет для пенсионеров в 2025 году снижает нагрузку.</w:t>
      </w:r>
    </w:p>
    <w:p w14:paraId="15BDFAB6" w14:textId="20B839E2" w:rsidR="00FB58E9" w:rsidRDefault="00FB58E9" w:rsidP="00FB58E9">
      <w:r>
        <w:t>Страховые взносы Medicare Part B вырастут на 9,7% до 202,90 долларов США в месяц в 2026 году и будут вычтены непосредственно из пособий. Положение «Обезопасить себя» защищает от полной потери COLA.</w:t>
      </w:r>
    </w:p>
    <w:p w14:paraId="4068E2C1" w14:textId="6371D2FE" w:rsidR="00FB58E9" w:rsidRDefault="00FB58E9" w:rsidP="00FB58E9">
      <w:r>
        <w:t>Планирование включает оценку налоговых удержаний с помощью формы SSA-1099. Преобразования Рота могут повысить текущие налоги, но принесут пользу наследникам.</w:t>
      </w:r>
    </w:p>
    <w:p w14:paraId="4BE0A489" w14:textId="20792AF6" w:rsidR="00FB58E9" w:rsidRDefault="00FB58E9" w:rsidP="00FB58E9">
      <w:r>
        <w:t>Последние изменения в системе льгот</w:t>
      </w:r>
    </w:p>
    <w:p w14:paraId="35191C95" w14:textId="773DFF54" w:rsidR="00FB58E9" w:rsidRDefault="00FB58E9" w:rsidP="00FB58E9">
      <w:r>
        <w:t>Закрытие правительства с октября по ноябрь 2025 года не приостановило выплаты, финансируемые из постоянных фондов. Денежный поток остается ограниченным, а резервы, по прогнозам, исчерпаются в 2035 году.</w:t>
      </w:r>
    </w:p>
    <w:p w14:paraId="4E830B55" w14:textId="5FB9D56F" w:rsidR="00FB58E9" w:rsidRDefault="00FB58E9" w:rsidP="00FB58E9">
      <w:r>
        <w:t>Уведомления COLA упрощены до одной страницы, имеют понятный язык и точные суммы. Цифровой доступ через мое социальное обеспечение позволяет избежать бумажного доступа с возможностью отказа до 19 ноября.</w:t>
      </w:r>
    </w:p>
    <w:p w14:paraId="5B77E5F5" w14:textId="6FBDCEF7" w:rsidR="00FB58E9" w:rsidRDefault="00FB58E9" w:rsidP="00FB58E9">
      <w:r>
        <w:t>Такие штаты, как Калифорния и Нью-Йорк, предлагают более высокие добавки SSI, что увеличивает средний размер пособия. SSA ежегодно обновляет календари на своем веб-сайте.</w:t>
      </w:r>
    </w:p>
    <w:p w14:paraId="75AD192A" w14:textId="21BDDFAB" w:rsidR="00FB58E9" w:rsidRDefault="00FB58E9" w:rsidP="00FB58E9">
      <w:r>
        <w:t>В 2026 году акцент на цифровизации сократит мошенничество за счет биометрической проверки в тестах. Международные бенефициары получают средства по двусторонним соглашениям, но даты соответствуют американскому календарю.</w:t>
      </w:r>
    </w:p>
    <w:p w14:paraId="56187E7D" w14:textId="738448BE" w:rsidR="00FB58E9" w:rsidRPr="00FB58E9" w:rsidRDefault="00FB58E9" w:rsidP="00FB58E9">
      <w:hyperlink r:id="rId60" w:history="1">
        <w:r w:rsidRPr="00D80FFB">
          <w:rPr>
            <w:rStyle w:val="a3"/>
          </w:rPr>
          <w:t>https://www.mixvale.com.br/2025/12/01/пенсионные-пособия-в-сша-даты-выплат-в-r/amp/</w:t>
        </w:r>
      </w:hyperlink>
      <w:r w:rsidRPr="00FB58E9">
        <w:t xml:space="preserve"> </w:t>
      </w:r>
    </w:p>
    <w:p w14:paraId="2E94B190" w14:textId="77777777" w:rsidR="00C61E3D" w:rsidRPr="003D5989" w:rsidRDefault="00C61E3D" w:rsidP="00C61E3D">
      <w:pPr>
        <w:pStyle w:val="2"/>
      </w:pPr>
      <w:bookmarkStart w:id="189" w:name="_Toc215553945"/>
      <w:bookmarkEnd w:id="125"/>
      <w:r w:rsidRPr="003D5989">
        <w:lastRenderedPageBreak/>
        <w:t>Российские корейцы, 01.12.2025. В 60 лет жизнь только начинается</w:t>
      </w:r>
      <w:bookmarkEnd w:id="189"/>
    </w:p>
    <w:p w14:paraId="196CBC21" w14:textId="77777777" w:rsidR="00C61E3D" w:rsidRPr="003D5989" w:rsidRDefault="00C61E3D" w:rsidP="00540787">
      <w:pPr>
        <w:pStyle w:val="3"/>
      </w:pPr>
      <w:bookmarkStart w:id="190" w:name="_Toc215553946"/>
      <w:r w:rsidRPr="003D5989">
        <w:t>Большинство пожилых южнокорейцев планируют работать и после достижения установленного в стране пенсионного возраста - 60 лет, если они не уволились с основной работы несколькими годами ранее.</w:t>
      </w:r>
      <w:bookmarkEnd w:id="190"/>
    </w:p>
    <w:p w14:paraId="7B79F728" w14:textId="77777777" w:rsidR="00C61E3D" w:rsidRPr="003D5989" w:rsidRDefault="00C61E3D" w:rsidP="00C61E3D">
      <w:r w:rsidRPr="003D5989">
        <w:t>Согласно новым данным Статистического управления Кореи, средний возраст, в котором люди планируют выйти на пенсию, достиг 73,4 года, что немного выше показателя в 73,3 года, зафиксированного в прошлом году. Это самый высокий показатель с начала ведения статистики в 2011 году. Однако в действительности все часто выглядит иначе. Средний возраст, в котором пожилые люди увольняются с работы, на которой проработали дольше всего, составляет всего 52,9 года, что все еще намного ниже стандартного пенсионного возраста. Только 30,1 % опрошенных пожилых людей заявили, что продолжают работать по своей основной специальности. Остальные 69,9 % уже уволились. Лишь 13 % сказали, что вышли на пенсию по достижении установленного компанией возраста выхода на пенсию, а 25 % заявили, что уволились из-за проблем в бизнесе, таких как закрытие или сокращение производства.</w:t>
      </w:r>
    </w:p>
    <w:p w14:paraId="110BAA14" w14:textId="77777777" w:rsidR="00C61E3D" w:rsidRPr="003D5989" w:rsidRDefault="00C61E3D" w:rsidP="00C61E3D">
      <w:r w:rsidRPr="003D5989">
        <w:t>Согласно законодательству Южной Кореи, пенсионный возраст составляет 60 лет и соблюдается в большинстве компаний и государственных учреждений в соответствии с национальными трудовыми нормами. В настоящее время правительственные чиновники обсуждают возможность повышения пенсионного возраста до 65 лет, но, согласно данным опросов, многие уходят с основной работы гораздо раньше - добровольно или по другим причинам. Несмотря на досрочный выход на пенсию, желание продолжать работать остается сильным. Почти 70 % респондентов в возрасте от 55 до 79 лет заявили, что все еще хотят работать, а пенсионные ожидания растут с возрастом. Причины, по которым люди продолжают работать, в первую очередь связаны с экономикой. Большинство (54,4 %) заявили, что им нужен доход, чтобы покрывать расходы на жизнь. Ещё 36,1 % сказали, что им просто нравится работать. В результате число пожилых южнокорейцев, продолжающих вести активную экономическую деятельность, достигло рекордного уровня. По состоянию на май этого года 10,01 миллиона человек в возрасте от 55 до 79 лет работали или активно искали работу. Это на 328 000 больше, чем годом ранее, и впервые с 2005 года, когда Статистическое управление Кореи начало собирать данные, эта цифра превысила 10 миллионов.</w:t>
      </w:r>
    </w:p>
    <w:p w14:paraId="682A7CE9" w14:textId="1F54F790" w:rsidR="00CA32BC" w:rsidRPr="003D5989" w:rsidRDefault="00C61E3D" w:rsidP="00C61E3D">
      <w:hyperlink r:id="rId61" w:history="1">
        <w:r w:rsidRPr="003D5989">
          <w:rPr>
            <w:rStyle w:val="a3"/>
          </w:rPr>
          <w:t>https://gazeta-rk.ru/v-60-let-zhizn-tolko-nachinaetsya/</w:t>
        </w:r>
      </w:hyperlink>
    </w:p>
    <w:p w14:paraId="65B615AC" w14:textId="77777777" w:rsidR="00C61E3D" w:rsidRPr="003D5989" w:rsidRDefault="00C61E3D" w:rsidP="00C61E3D"/>
    <w:p w14:paraId="4DDD6BF5" w14:textId="77777777" w:rsidR="00CA32BC" w:rsidRPr="0090779C" w:rsidRDefault="00CA32BC" w:rsidP="00CA32BC"/>
    <w:sectPr w:rsidR="00CA32BC" w:rsidRPr="0090779C" w:rsidSect="00B01BEA">
      <w:headerReference w:type="default" r:id="rId62"/>
      <w:footerReference w:type="default" r:id="rId6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07B6" w14:textId="77777777" w:rsidR="009966F4" w:rsidRDefault="009966F4">
      <w:r>
        <w:separator/>
      </w:r>
    </w:p>
  </w:endnote>
  <w:endnote w:type="continuationSeparator" w:id="0">
    <w:p w14:paraId="745088C0" w14:textId="77777777" w:rsidR="009966F4" w:rsidRDefault="0099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80B3" w14:textId="77777777" w:rsidR="009966F4" w:rsidRDefault="009966F4">
      <w:r>
        <w:separator/>
      </w:r>
    </w:p>
  </w:footnote>
  <w:footnote w:type="continuationSeparator" w:id="0">
    <w:p w14:paraId="72D53294" w14:textId="77777777" w:rsidR="009966F4" w:rsidRDefault="0099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E2007"/>
    <w:multiLevelType w:val="hybridMultilevel"/>
    <w:tmpl w:val="E578E8D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C5C99"/>
    <w:multiLevelType w:val="hybridMultilevel"/>
    <w:tmpl w:val="3B8858F0"/>
    <w:lvl w:ilvl="0" w:tplc="DE145E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6CA08F2C"/>
    <w:lvl w:ilvl="0" w:tplc="04190001">
      <w:start w:val="1"/>
      <w:numFmt w:val="bullet"/>
      <w:lvlText w:val=""/>
      <w:lvlJc w:val="left"/>
      <w:pPr>
        <w:ind w:left="720" w:hanging="360"/>
      </w:pPr>
      <w:rPr>
        <w:rFonts w:ascii="Symbol" w:hAnsi="Symbol" w:hint="default"/>
      </w:rPr>
    </w:lvl>
    <w:lvl w:ilvl="1" w:tplc="01A8C2AE">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DF7666"/>
    <w:multiLevelType w:val="hybridMultilevel"/>
    <w:tmpl w:val="CE648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8"/>
  </w:num>
  <w:num w:numId="2" w16cid:durableId="1756054902">
    <w:abstractNumId w:val="13"/>
  </w:num>
  <w:num w:numId="3" w16cid:durableId="171838583">
    <w:abstractNumId w:val="30"/>
  </w:num>
  <w:num w:numId="4" w16cid:durableId="797601617">
    <w:abstractNumId w:val="19"/>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7"/>
  </w:num>
  <w:num w:numId="8" w16cid:durableId="2002804124">
    <w:abstractNumId w:val="24"/>
  </w:num>
  <w:num w:numId="9" w16cid:durableId="9413065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8"/>
  </w:num>
  <w:num w:numId="11" w16cid:durableId="1610551316">
    <w:abstractNumId w:val="16"/>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9"/>
  </w:num>
  <w:num w:numId="25" w16cid:durableId="1288926232">
    <w:abstractNumId w:val="22"/>
  </w:num>
  <w:num w:numId="26" w16cid:durableId="1582641769">
    <w:abstractNumId w:val="14"/>
  </w:num>
  <w:num w:numId="27" w16cid:durableId="556474590">
    <w:abstractNumId w:val="12"/>
  </w:num>
  <w:num w:numId="28" w16cid:durableId="1479421487">
    <w:abstractNumId w:val="25"/>
  </w:num>
  <w:num w:numId="29" w16cid:durableId="1580485261">
    <w:abstractNumId w:val="26"/>
  </w:num>
  <w:num w:numId="30" w16cid:durableId="1259869721">
    <w:abstractNumId w:val="15"/>
  </w:num>
  <w:num w:numId="31" w16cid:durableId="1981573532">
    <w:abstractNumId w:val="23"/>
  </w:num>
  <w:num w:numId="32" w16cid:durableId="880632725">
    <w:abstractNumId w:val="10"/>
  </w:num>
  <w:num w:numId="33" w16cid:durableId="1225141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784"/>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2AD"/>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611"/>
    <w:rsid w:val="000B0936"/>
    <w:rsid w:val="000B0D90"/>
    <w:rsid w:val="000B116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1330"/>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5A0F"/>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A01"/>
    <w:rsid w:val="00151B22"/>
    <w:rsid w:val="00152C28"/>
    <w:rsid w:val="00152C93"/>
    <w:rsid w:val="00152E14"/>
    <w:rsid w:val="00153B33"/>
    <w:rsid w:val="00153BB8"/>
    <w:rsid w:val="00154904"/>
    <w:rsid w:val="00154F48"/>
    <w:rsid w:val="00154F9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22A"/>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623"/>
    <w:rsid w:val="001E4A6A"/>
    <w:rsid w:val="001E4CC5"/>
    <w:rsid w:val="001E5690"/>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AC3"/>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474"/>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2E8A"/>
    <w:rsid w:val="002B4017"/>
    <w:rsid w:val="002B4616"/>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16F0"/>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06DE7"/>
    <w:rsid w:val="00307874"/>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04A"/>
    <w:rsid w:val="003A1189"/>
    <w:rsid w:val="003A1DCF"/>
    <w:rsid w:val="003A223D"/>
    <w:rsid w:val="003A267A"/>
    <w:rsid w:val="003A291B"/>
    <w:rsid w:val="003A3000"/>
    <w:rsid w:val="003A417B"/>
    <w:rsid w:val="003A44B8"/>
    <w:rsid w:val="003A5260"/>
    <w:rsid w:val="003A5862"/>
    <w:rsid w:val="003A5A8D"/>
    <w:rsid w:val="003A5F19"/>
    <w:rsid w:val="003A5FAD"/>
    <w:rsid w:val="003A69EF"/>
    <w:rsid w:val="003A6DC0"/>
    <w:rsid w:val="003A71F2"/>
    <w:rsid w:val="003A7609"/>
    <w:rsid w:val="003B055B"/>
    <w:rsid w:val="003B05C5"/>
    <w:rsid w:val="003B068F"/>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2E7"/>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5989"/>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21C"/>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1A25"/>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079"/>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0B2"/>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A7CEA"/>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1EA"/>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4A5"/>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0787"/>
    <w:rsid w:val="00541A1C"/>
    <w:rsid w:val="00541B35"/>
    <w:rsid w:val="00541D60"/>
    <w:rsid w:val="00542F64"/>
    <w:rsid w:val="00543738"/>
    <w:rsid w:val="00543DDA"/>
    <w:rsid w:val="00544339"/>
    <w:rsid w:val="00544A0B"/>
    <w:rsid w:val="00545926"/>
    <w:rsid w:val="00546523"/>
    <w:rsid w:val="00546E9C"/>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2AC"/>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2FA"/>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8CB"/>
    <w:rsid w:val="005C4C39"/>
    <w:rsid w:val="005C4C72"/>
    <w:rsid w:val="005C5137"/>
    <w:rsid w:val="005C5188"/>
    <w:rsid w:val="005C5377"/>
    <w:rsid w:val="005C547C"/>
    <w:rsid w:val="005C6B0B"/>
    <w:rsid w:val="005C6DAC"/>
    <w:rsid w:val="005C73CF"/>
    <w:rsid w:val="005C75C7"/>
    <w:rsid w:val="005C7B12"/>
    <w:rsid w:val="005D00D5"/>
    <w:rsid w:val="005D095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0F6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CE4"/>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246"/>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26DE"/>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DEA"/>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C3F"/>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655"/>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6DAD"/>
    <w:rsid w:val="006E0FB0"/>
    <w:rsid w:val="006E1219"/>
    <w:rsid w:val="006E17C7"/>
    <w:rsid w:val="006E19C4"/>
    <w:rsid w:val="006E2FF8"/>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28"/>
    <w:rsid w:val="006F665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61E"/>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538"/>
    <w:rsid w:val="00773CA3"/>
    <w:rsid w:val="00773E62"/>
    <w:rsid w:val="0077409F"/>
    <w:rsid w:val="007744B2"/>
    <w:rsid w:val="0077594D"/>
    <w:rsid w:val="0077682B"/>
    <w:rsid w:val="00780715"/>
    <w:rsid w:val="00780A2C"/>
    <w:rsid w:val="00781056"/>
    <w:rsid w:val="00781A1A"/>
    <w:rsid w:val="00782798"/>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B7B1A"/>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149C"/>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007"/>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61E2"/>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48E"/>
    <w:rsid w:val="00856685"/>
    <w:rsid w:val="00856FA9"/>
    <w:rsid w:val="0085760A"/>
    <w:rsid w:val="00861B21"/>
    <w:rsid w:val="0086220A"/>
    <w:rsid w:val="0086252B"/>
    <w:rsid w:val="008627B8"/>
    <w:rsid w:val="00862E22"/>
    <w:rsid w:val="008636CE"/>
    <w:rsid w:val="00863FBC"/>
    <w:rsid w:val="00864A9B"/>
    <w:rsid w:val="008652F9"/>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3A55"/>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0BC2"/>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80"/>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A6F"/>
    <w:rsid w:val="00944D0A"/>
    <w:rsid w:val="00945477"/>
    <w:rsid w:val="00945484"/>
    <w:rsid w:val="0094572A"/>
    <w:rsid w:val="009458BC"/>
    <w:rsid w:val="00945E97"/>
    <w:rsid w:val="00945F40"/>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002"/>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6F4"/>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9E9"/>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098E"/>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37E3D"/>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47ABF"/>
    <w:rsid w:val="00A50375"/>
    <w:rsid w:val="00A5109A"/>
    <w:rsid w:val="00A5281A"/>
    <w:rsid w:val="00A52DFF"/>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D81"/>
    <w:rsid w:val="00A82009"/>
    <w:rsid w:val="00A8259D"/>
    <w:rsid w:val="00A8294C"/>
    <w:rsid w:val="00A831D7"/>
    <w:rsid w:val="00A8386C"/>
    <w:rsid w:val="00A83CA0"/>
    <w:rsid w:val="00A8473C"/>
    <w:rsid w:val="00A85CE1"/>
    <w:rsid w:val="00A85EF8"/>
    <w:rsid w:val="00A86465"/>
    <w:rsid w:val="00A87607"/>
    <w:rsid w:val="00A87DD2"/>
    <w:rsid w:val="00A90678"/>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A7"/>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21"/>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AED"/>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80"/>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3BCC"/>
    <w:rsid w:val="00BE56F8"/>
    <w:rsid w:val="00BE5CB2"/>
    <w:rsid w:val="00BE6EEC"/>
    <w:rsid w:val="00BE6FBF"/>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029"/>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61"/>
    <w:rsid w:val="00C168CD"/>
    <w:rsid w:val="00C16C6D"/>
    <w:rsid w:val="00C16C9F"/>
    <w:rsid w:val="00C17419"/>
    <w:rsid w:val="00C202D7"/>
    <w:rsid w:val="00C20918"/>
    <w:rsid w:val="00C20F25"/>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13F"/>
    <w:rsid w:val="00C5473B"/>
    <w:rsid w:val="00C54995"/>
    <w:rsid w:val="00C55022"/>
    <w:rsid w:val="00C55A03"/>
    <w:rsid w:val="00C56E66"/>
    <w:rsid w:val="00C570C8"/>
    <w:rsid w:val="00C60188"/>
    <w:rsid w:val="00C609E5"/>
    <w:rsid w:val="00C61165"/>
    <w:rsid w:val="00C61236"/>
    <w:rsid w:val="00C612DB"/>
    <w:rsid w:val="00C615FD"/>
    <w:rsid w:val="00C61E3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402D"/>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DE2"/>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6AE"/>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0F04"/>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91A"/>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B1C"/>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1FA5"/>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22C"/>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16D0"/>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58E9"/>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0532AD"/>
    <w:rPr>
      <w:color w:val="605E5C"/>
      <w:shd w:val="clear" w:color="auto" w:fill="E1DFDD"/>
    </w:rPr>
  </w:style>
  <w:style w:type="paragraph" w:styleId="aff8">
    <w:name w:val="List Paragraph"/>
    <w:basedOn w:val="a"/>
    <w:uiPriority w:val="34"/>
    <w:qFormat/>
    <w:rsid w:val="006F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86">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3340579">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72000008">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81432663">
      <w:bodyDiv w:val="1"/>
      <w:marLeft w:val="0"/>
      <w:marRight w:val="0"/>
      <w:marTop w:val="0"/>
      <w:marBottom w:val="0"/>
      <w:divBdr>
        <w:top w:val="none" w:sz="0" w:space="0" w:color="auto"/>
        <w:left w:val="none" w:sz="0" w:space="0" w:color="auto"/>
        <w:bottom w:val="none" w:sz="0" w:space="0" w:color="auto"/>
        <w:right w:val="none" w:sz="0" w:space="0" w:color="auto"/>
      </w:divBdr>
    </w:div>
    <w:div w:id="513761764">
      <w:bodyDiv w:val="1"/>
      <w:marLeft w:val="0"/>
      <w:marRight w:val="0"/>
      <w:marTop w:val="0"/>
      <w:marBottom w:val="0"/>
      <w:divBdr>
        <w:top w:val="none" w:sz="0" w:space="0" w:color="auto"/>
        <w:left w:val="none" w:sz="0" w:space="0" w:color="auto"/>
        <w:bottom w:val="none" w:sz="0" w:space="0" w:color="auto"/>
        <w:right w:val="none" w:sz="0" w:space="0" w:color="auto"/>
      </w:divBdr>
      <w:divsChild>
        <w:div w:id="2007705430">
          <w:marLeft w:val="3263"/>
          <w:marRight w:val="0"/>
          <w:marTop w:val="0"/>
          <w:marBottom w:val="240"/>
          <w:divBdr>
            <w:top w:val="none" w:sz="0" w:space="0" w:color="auto"/>
            <w:left w:val="none" w:sz="0" w:space="0" w:color="auto"/>
            <w:bottom w:val="none" w:sz="0" w:space="0" w:color="auto"/>
            <w:right w:val="none" w:sz="0" w:space="0" w:color="auto"/>
          </w:divBdr>
          <w:divsChild>
            <w:div w:id="601185566">
              <w:marLeft w:val="0"/>
              <w:marRight w:val="0"/>
              <w:marTop w:val="0"/>
              <w:marBottom w:val="0"/>
              <w:divBdr>
                <w:top w:val="none" w:sz="0" w:space="0" w:color="auto"/>
                <w:left w:val="none" w:sz="0" w:space="0" w:color="auto"/>
                <w:bottom w:val="none" w:sz="0" w:space="0" w:color="auto"/>
                <w:right w:val="none" w:sz="0" w:space="0" w:color="auto"/>
              </w:divBdr>
              <w:divsChild>
                <w:div w:id="2558906">
                  <w:marLeft w:val="0"/>
                  <w:marRight w:val="0"/>
                  <w:marTop w:val="0"/>
                  <w:marBottom w:val="0"/>
                  <w:divBdr>
                    <w:top w:val="none" w:sz="0" w:space="0" w:color="auto"/>
                    <w:left w:val="none" w:sz="0" w:space="0" w:color="auto"/>
                    <w:bottom w:val="none" w:sz="0" w:space="0" w:color="auto"/>
                    <w:right w:val="none" w:sz="0" w:space="0" w:color="auto"/>
                  </w:divBdr>
                </w:div>
                <w:div w:id="1129669506">
                  <w:marLeft w:val="0"/>
                  <w:marRight w:val="0"/>
                  <w:marTop w:val="0"/>
                  <w:marBottom w:val="240"/>
                  <w:divBdr>
                    <w:top w:val="none" w:sz="0" w:space="0" w:color="auto"/>
                    <w:left w:val="none" w:sz="0" w:space="0" w:color="auto"/>
                    <w:bottom w:val="none" w:sz="0" w:space="0" w:color="auto"/>
                    <w:right w:val="none" w:sz="0" w:space="0" w:color="auto"/>
                  </w:divBdr>
                  <w:divsChild>
                    <w:div w:id="20303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894853871">
      <w:bodyDiv w:val="1"/>
      <w:marLeft w:val="0"/>
      <w:marRight w:val="0"/>
      <w:marTop w:val="0"/>
      <w:marBottom w:val="0"/>
      <w:divBdr>
        <w:top w:val="none" w:sz="0" w:space="0" w:color="auto"/>
        <w:left w:val="none" w:sz="0" w:space="0" w:color="auto"/>
        <w:bottom w:val="none" w:sz="0" w:space="0" w:color="auto"/>
        <w:right w:val="none" w:sz="0" w:space="0" w:color="auto"/>
      </w:divBdr>
      <w:divsChild>
        <w:div w:id="2002930388">
          <w:marLeft w:val="0"/>
          <w:marRight w:val="0"/>
          <w:marTop w:val="0"/>
          <w:marBottom w:val="360"/>
          <w:divBdr>
            <w:top w:val="none" w:sz="0" w:space="0" w:color="auto"/>
            <w:left w:val="none" w:sz="0" w:space="0" w:color="auto"/>
            <w:bottom w:val="none" w:sz="0" w:space="0" w:color="auto"/>
            <w:right w:val="none" w:sz="0" w:space="0" w:color="auto"/>
          </w:divBdr>
        </w:div>
        <w:div w:id="868298408">
          <w:marLeft w:val="0"/>
          <w:marRight w:val="0"/>
          <w:marTop w:val="0"/>
          <w:marBottom w:val="0"/>
          <w:divBdr>
            <w:top w:val="none" w:sz="0" w:space="0" w:color="auto"/>
            <w:left w:val="none" w:sz="0" w:space="0" w:color="auto"/>
            <w:bottom w:val="none" w:sz="0" w:space="0" w:color="auto"/>
            <w:right w:val="none" w:sz="0" w:space="0" w:color="auto"/>
          </w:divBdr>
          <w:divsChild>
            <w:div w:id="2110344829">
              <w:marLeft w:val="0"/>
              <w:marRight w:val="0"/>
              <w:marTop w:val="0"/>
              <w:marBottom w:val="0"/>
              <w:divBdr>
                <w:top w:val="none" w:sz="0" w:space="0" w:color="auto"/>
                <w:left w:val="none" w:sz="0" w:space="0" w:color="auto"/>
                <w:bottom w:val="none" w:sz="0" w:space="0" w:color="auto"/>
                <w:right w:val="none" w:sz="0" w:space="0" w:color="auto"/>
              </w:divBdr>
              <w:divsChild>
                <w:div w:id="790326460">
                  <w:marLeft w:val="0"/>
                  <w:marRight w:val="0"/>
                  <w:marTop w:val="0"/>
                  <w:marBottom w:val="0"/>
                  <w:divBdr>
                    <w:top w:val="none" w:sz="0" w:space="0" w:color="auto"/>
                    <w:left w:val="none" w:sz="0" w:space="0" w:color="auto"/>
                    <w:bottom w:val="none" w:sz="0" w:space="0" w:color="auto"/>
                    <w:right w:val="none" w:sz="0" w:space="0" w:color="auto"/>
                  </w:divBdr>
                  <w:divsChild>
                    <w:div w:id="1083719712">
                      <w:marLeft w:val="0"/>
                      <w:marRight w:val="0"/>
                      <w:marTop w:val="0"/>
                      <w:marBottom w:val="0"/>
                      <w:divBdr>
                        <w:top w:val="none" w:sz="0" w:space="0" w:color="auto"/>
                        <w:left w:val="none" w:sz="0" w:space="0" w:color="auto"/>
                        <w:bottom w:val="none" w:sz="0" w:space="0" w:color="auto"/>
                        <w:right w:val="none" w:sz="0" w:space="0" w:color="auto"/>
                      </w:divBdr>
                    </w:div>
                  </w:divsChild>
                </w:div>
                <w:div w:id="4590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5622">
          <w:marLeft w:val="0"/>
          <w:marRight w:val="0"/>
          <w:marTop w:val="0"/>
          <w:marBottom w:val="0"/>
          <w:divBdr>
            <w:top w:val="none" w:sz="0" w:space="0" w:color="auto"/>
            <w:left w:val="none" w:sz="0" w:space="0" w:color="auto"/>
            <w:bottom w:val="none" w:sz="0" w:space="0" w:color="auto"/>
            <w:right w:val="none" w:sz="0" w:space="0" w:color="auto"/>
          </w:divBdr>
          <w:divsChild>
            <w:div w:id="1824350321">
              <w:marLeft w:val="0"/>
              <w:marRight w:val="0"/>
              <w:marTop w:val="360"/>
              <w:marBottom w:val="0"/>
              <w:divBdr>
                <w:top w:val="none" w:sz="0" w:space="0" w:color="auto"/>
                <w:left w:val="none" w:sz="0" w:space="0" w:color="auto"/>
                <w:bottom w:val="none" w:sz="0" w:space="0" w:color="auto"/>
                <w:right w:val="none" w:sz="0" w:space="0" w:color="auto"/>
              </w:divBdr>
              <w:divsChild>
                <w:div w:id="12155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57169441">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89679708">
      <w:bodyDiv w:val="1"/>
      <w:marLeft w:val="0"/>
      <w:marRight w:val="0"/>
      <w:marTop w:val="0"/>
      <w:marBottom w:val="0"/>
      <w:divBdr>
        <w:top w:val="none" w:sz="0" w:space="0" w:color="auto"/>
        <w:left w:val="none" w:sz="0" w:space="0" w:color="auto"/>
        <w:bottom w:val="none" w:sz="0" w:space="0" w:color="auto"/>
        <w:right w:val="none" w:sz="0" w:space="0" w:color="auto"/>
      </w:divBdr>
    </w:div>
    <w:div w:id="1285579872">
      <w:bodyDiv w:val="1"/>
      <w:marLeft w:val="0"/>
      <w:marRight w:val="0"/>
      <w:marTop w:val="0"/>
      <w:marBottom w:val="0"/>
      <w:divBdr>
        <w:top w:val="none" w:sz="0" w:space="0" w:color="auto"/>
        <w:left w:val="none" w:sz="0" w:space="0" w:color="auto"/>
        <w:bottom w:val="none" w:sz="0" w:space="0" w:color="auto"/>
        <w:right w:val="none" w:sz="0" w:space="0" w:color="auto"/>
      </w:divBdr>
    </w:div>
    <w:div w:id="1338190638">
      <w:bodyDiv w:val="1"/>
      <w:marLeft w:val="0"/>
      <w:marRight w:val="0"/>
      <w:marTop w:val="0"/>
      <w:marBottom w:val="0"/>
      <w:divBdr>
        <w:top w:val="none" w:sz="0" w:space="0" w:color="auto"/>
        <w:left w:val="none" w:sz="0" w:space="0" w:color="auto"/>
        <w:bottom w:val="none" w:sz="0" w:space="0" w:color="auto"/>
        <w:right w:val="none" w:sz="0" w:space="0" w:color="auto"/>
      </w:divBdr>
    </w:div>
    <w:div w:id="1396588640">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52893480">
      <w:bodyDiv w:val="1"/>
      <w:marLeft w:val="0"/>
      <w:marRight w:val="0"/>
      <w:marTop w:val="0"/>
      <w:marBottom w:val="0"/>
      <w:divBdr>
        <w:top w:val="none" w:sz="0" w:space="0" w:color="auto"/>
        <w:left w:val="none" w:sz="0" w:space="0" w:color="auto"/>
        <w:bottom w:val="none" w:sz="0" w:space="0" w:color="auto"/>
        <w:right w:val="none" w:sz="0" w:space="0" w:color="auto"/>
      </w:divBdr>
      <w:divsChild>
        <w:div w:id="644552598">
          <w:marLeft w:val="0"/>
          <w:marRight w:val="0"/>
          <w:marTop w:val="0"/>
          <w:marBottom w:val="0"/>
          <w:divBdr>
            <w:top w:val="none" w:sz="0" w:space="0" w:color="auto"/>
            <w:left w:val="none" w:sz="0" w:space="0" w:color="auto"/>
            <w:bottom w:val="none" w:sz="0" w:space="0" w:color="auto"/>
            <w:right w:val="none" w:sz="0" w:space="0" w:color="auto"/>
          </w:divBdr>
        </w:div>
      </w:divsChild>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21816693">
      <w:bodyDiv w:val="1"/>
      <w:marLeft w:val="0"/>
      <w:marRight w:val="0"/>
      <w:marTop w:val="0"/>
      <w:marBottom w:val="0"/>
      <w:divBdr>
        <w:top w:val="none" w:sz="0" w:space="0" w:color="auto"/>
        <w:left w:val="none" w:sz="0" w:space="0" w:color="auto"/>
        <w:bottom w:val="none" w:sz="0" w:space="0" w:color="auto"/>
        <w:right w:val="none" w:sz="0" w:space="0" w:color="auto"/>
      </w:divBdr>
      <w:divsChild>
        <w:div w:id="190998229">
          <w:marLeft w:val="0"/>
          <w:marRight w:val="0"/>
          <w:marTop w:val="0"/>
          <w:marBottom w:val="0"/>
          <w:divBdr>
            <w:top w:val="single" w:sz="2" w:space="0" w:color="auto"/>
            <w:left w:val="single" w:sz="2" w:space="0" w:color="auto"/>
            <w:bottom w:val="single" w:sz="2" w:space="0" w:color="auto"/>
            <w:right w:val="single" w:sz="2" w:space="0" w:color="auto"/>
          </w:divBdr>
        </w:div>
        <w:div w:id="386421158">
          <w:blockQuote w:val="1"/>
          <w:marLeft w:val="720"/>
          <w:marRight w:val="720"/>
          <w:marTop w:val="100"/>
          <w:marBottom w:val="100"/>
          <w:divBdr>
            <w:top w:val="single" w:sz="2" w:space="0" w:color="auto"/>
            <w:left w:val="single" w:sz="2" w:space="0" w:color="auto"/>
            <w:bottom w:val="single" w:sz="2" w:space="0" w:color="auto"/>
            <w:right w:val="single" w:sz="2" w:space="0" w:color="auto"/>
          </w:divBdr>
        </w:div>
      </w:divsChild>
    </w:div>
    <w:div w:id="1578246632">
      <w:bodyDiv w:val="1"/>
      <w:marLeft w:val="0"/>
      <w:marRight w:val="0"/>
      <w:marTop w:val="0"/>
      <w:marBottom w:val="0"/>
      <w:divBdr>
        <w:top w:val="none" w:sz="0" w:space="0" w:color="auto"/>
        <w:left w:val="none" w:sz="0" w:space="0" w:color="auto"/>
        <w:bottom w:val="none" w:sz="0" w:space="0" w:color="auto"/>
        <w:right w:val="none" w:sz="0" w:space="0" w:color="auto"/>
      </w:divBdr>
      <w:divsChild>
        <w:div w:id="1304432613">
          <w:marLeft w:val="0"/>
          <w:marRight w:val="0"/>
          <w:marTop w:val="0"/>
          <w:marBottom w:val="0"/>
          <w:divBdr>
            <w:top w:val="none" w:sz="0" w:space="0" w:color="auto"/>
            <w:left w:val="none" w:sz="0" w:space="0" w:color="auto"/>
            <w:bottom w:val="none" w:sz="0" w:space="0" w:color="auto"/>
            <w:right w:val="none" w:sz="0" w:space="0" w:color="auto"/>
          </w:divBdr>
          <w:divsChild>
            <w:div w:id="2067336205">
              <w:blockQuote w:val="1"/>
              <w:marLeft w:val="0"/>
              <w:marRight w:val="0"/>
              <w:marTop w:val="150"/>
              <w:marBottom w:val="150"/>
              <w:divBdr>
                <w:top w:val="single" w:sz="12" w:space="8" w:color="auto"/>
                <w:left w:val="none" w:sz="0" w:space="15" w:color="auto"/>
                <w:bottom w:val="single" w:sz="12" w:space="0" w:color="auto"/>
                <w:right w:val="none" w:sz="0" w:space="15" w:color="auto"/>
              </w:divBdr>
            </w:div>
          </w:divsChild>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73754484">
      <w:bodyDiv w:val="1"/>
      <w:marLeft w:val="0"/>
      <w:marRight w:val="0"/>
      <w:marTop w:val="0"/>
      <w:marBottom w:val="0"/>
      <w:divBdr>
        <w:top w:val="none" w:sz="0" w:space="0" w:color="auto"/>
        <w:left w:val="none" w:sz="0" w:space="0" w:color="auto"/>
        <w:bottom w:val="none" w:sz="0" w:space="0" w:color="auto"/>
        <w:right w:val="none" w:sz="0" w:space="0" w:color="auto"/>
      </w:divBdr>
    </w:div>
    <w:div w:id="1789810887">
      <w:bodyDiv w:val="1"/>
      <w:marLeft w:val="0"/>
      <w:marRight w:val="0"/>
      <w:marTop w:val="0"/>
      <w:marBottom w:val="0"/>
      <w:divBdr>
        <w:top w:val="none" w:sz="0" w:space="0" w:color="auto"/>
        <w:left w:val="none" w:sz="0" w:space="0" w:color="auto"/>
        <w:bottom w:val="none" w:sz="0" w:space="0" w:color="auto"/>
        <w:right w:val="none" w:sz="0" w:space="0" w:color="auto"/>
      </w:divBdr>
      <w:divsChild>
        <w:div w:id="1384908379">
          <w:marLeft w:val="0"/>
          <w:marRight w:val="0"/>
          <w:marTop w:val="0"/>
          <w:marBottom w:val="0"/>
          <w:divBdr>
            <w:top w:val="none" w:sz="0" w:space="0" w:color="auto"/>
            <w:left w:val="none" w:sz="0" w:space="0" w:color="auto"/>
            <w:bottom w:val="none" w:sz="0" w:space="0" w:color="auto"/>
            <w:right w:val="none" w:sz="0" w:space="0" w:color="auto"/>
          </w:divBdr>
        </w:div>
      </w:divsChild>
    </w:div>
    <w:div w:id="1808008099">
      <w:bodyDiv w:val="1"/>
      <w:marLeft w:val="0"/>
      <w:marRight w:val="0"/>
      <w:marTop w:val="0"/>
      <w:marBottom w:val="0"/>
      <w:divBdr>
        <w:top w:val="none" w:sz="0" w:space="0" w:color="auto"/>
        <w:left w:val="none" w:sz="0" w:space="0" w:color="auto"/>
        <w:bottom w:val="none" w:sz="0" w:space="0" w:color="auto"/>
        <w:right w:val="none" w:sz="0" w:space="0" w:color="auto"/>
      </w:divBdr>
    </w:div>
    <w:div w:id="188567298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75519413">
      <w:bodyDiv w:val="1"/>
      <w:marLeft w:val="0"/>
      <w:marRight w:val="0"/>
      <w:marTop w:val="0"/>
      <w:marBottom w:val="0"/>
      <w:divBdr>
        <w:top w:val="none" w:sz="0" w:space="0" w:color="auto"/>
        <w:left w:val="none" w:sz="0" w:space="0" w:color="auto"/>
        <w:bottom w:val="none" w:sz="0" w:space="0" w:color="auto"/>
        <w:right w:val="none" w:sz="0" w:space="0" w:color="auto"/>
      </w:divBdr>
      <w:divsChild>
        <w:div w:id="1479567590">
          <w:marLeft w:val="0"/>
          <w:marRight w:val="0"/>
          <w:marTop w:val="0"/>
          <w:marBottom w:val="0"/>
          <w:divBdr>
            <w:top w:val="none" w:sz="0" w:space="0" w:color="auto"/>
            <w:left w:val="none" w:sz="0" w:space="0" w:color="auto"/>
            <w:bottom w:val="none" w:sz="0" w:space="0" w:color="auto"/>
            <w:right w:val="none" w:sz="0" w:space="0" w:color="auto"/>
          </w:divBdr>
        </w:div>
      </w:divsChild>
    </w:div>
    <w:div w:id="20738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onkurent.ru/article/82723" TargetMode="External"/><Relationship Id="rId18" Type="http://schemas.openxmlformats.org/officeDocument/2006/relationships/hyperlink" Target="https://tambov.mk.ru/social/2025/12/01/bolee-42-tysyach-zhiteley-tambovskoy-oblasti-nachali-kopit-na-budushhee-po-gosprogramme.html" TargetMode="External"/><Relationship Id="rId26" Type="http://schemas.openxmlformats.org/officeDocument/2006/relationships/hyperlink" Target="https://russian.rt.com/russia/news/1565986-deputat-pensii-povyshenie-2026" TargetMode="External"/><Relationship Id="rId39" Type="http://schemas.openxmlformats.org/officeDocument/2006/relationships/hyperlink" Target="https://pensnews.ru/news/18367" TargetMode="External"/><Relationship Id="rId21" Type="http://schemas.openxmlformats.org/officeDocument/2006/relationships/hyperlink" Target="https://znamenka.info/mfcz-rostovskoj-oblasti-nachali-rabotu-v-pilotnom-proekte-po-oformleniyu-dogovorov-dolgosrochnyh-sberezhenij/" TargetMode="External"/><Relationship Id="rId34" Type="http://schemas.openxmlformats.org/officeDocument/2006/relationships/hyperlink" Target="https://profile.ru/news/society/kogda-i-naskolko-povysyat-pensii-v-2026-godu-sroki-indeksacii-i-dopolnitelnye-vyplaty-1786906/" TargetMode="External"/><Relationship Id="rId42" Type="http://schemas.openxmlformats.org/officeDocument/2006/relationships/hyperlink" Target="https://rg.ru/2025/12/01/primite-pravki.html" TargetMode="External"/><Relationship Id="rId47" Type="http://schemas.openxmlformats.org/officeDocument/2006/relationships/hyperlink" Target="https://abnews.ru/news/2025/11/30/bezopasnost-s-nizkim-dohodom-kak-nachat-kopit-esli-zarplata-uhodit-podchistuyu" TargetMode="External"/><Relationship Id="rId50" Type="http://schemas.openxmlformats.org/officeDocument/2006/relationships/hyperlink" Target="https://kz.kursiv.media/2025-12-01/dnlt-investbank-vlozhil-pensionnyye-dengi-kazakhstantsev-v-set-pitstseriy/" TargetMode="External"/><Relationship Id="rId55" Type="http://schemas.openxmlformats.org/officeDocument/2006/relationships/image" Target="media/image6.png"/><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broker.ru/?p=81136" TargetMode="External"/><Relationship Id="rId20" Type="http://schemas.openxmlformats.org/officeDocument/2006/relationships/hyperlink" Target="https://newslab.ru/news/1390372" TargetMode="External"/><Relationship Id="rId29" Type="http://schemas.openxmlformats.org/officeDocument/2006/relationships/hyperlink" Target="https://www.mk.ru/social/2025/12/01/mintrud-oficialno-obyavil-o-dosrochnoy-vyplate-pensiy-pered-novym-godom.html" TargetMode="External"/><Relationship Id="rId41" Type="http://schemas.openxmlformats.org/officeDocument/2006/relationships/hyperlink" Target="https://tsargrad.tv/news/hotite-pravdu-my-eshhjo-na-pensiju-ne-vyshli-a-dengi-uzhe-potracheny_1461897" TargetMode="External"/><Relationship Id="rId54" Type="http://schemas.openxmlformats.org/officeDocument/2006/relationships/image" Target="media/image5.png"/><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fast.ru/negosudarstvennyj-pensionnyj-fond/" TargetMode="External"/><Relationship Id="rId24" Type="http://schemas.openxmlformats.org/officeDocument/2006/relationships/hyperlink" Target="https://ria.ru/20251201/pensiya-2058859429.html" TargetMode="External"/><Relationship Id="rId32" Type="http://schemas.openxmlformats.org/officeDocument/2006/relationships/hyperlink" Target="https://www.bankdelo.ru/fingram/news/pub/12964" TargetMode="External"/><Relationship Id="rId37" Type="http://schemas.openxmlformats.org/officeDocument/2006/relationships/hyperlink" Target="https://primpress.ru/article/128882" TargetMode="External"/><Relationship Id="rId40" Type="http://schemas.openxmlformats.org/officeDocument/2006/relationships/hyperlink" Target="https://life.ru/p/1814755" TargetMode="External"/><Relationship Id="rId45" Type="http://schemas.openxmlformats.org/officeDocument/2006/relationships/hyperlink" Target="https://www.interfax.ru/events/news/1060788" TargetMode="External"/><Relationship Id="rId53" Type="http://schemas.openxmlformats.org/officeDocument/2006/relationships/image" Target="media/image4.png"/><Relationship Id="rId58" Type="http://schemas.openxmlformats.org/officeDocument/2006/relationships/hyperlink" Target="https://www.mixvale.com.br/2025/12/01/&#1074;&#1099;&#1093;&#1086;&#1076;-&#1085;&#1072;-&#1087;&#1077;&#1085;&#1089;&#1080;&#1102;-&#1074;-&#1087;&#1086;&#1088;&#1090;&#1091;&#1075;&#1072;&#1083;&#1080;&#1080;-&#1074;-2025-&#1075;&#1086;&#1076;&#1091;-&#1086;&#1087;-r/amp/" TargetMode="External"/><Relationship Id="rId5" Type="http://schemas.openxmlformats.org/officeDocument/2006/relationships/footnotes" Target="footnotes.xml"/><Relationship Id="rId15" Type="http://schemas.openxmlformats.org/officeDocument/2006/relationships/hyperlink" Target="http://pbroker.ru/?p=81134" TargetMode="External"/><Relationship Id="rId23" Type="http://schemas.openxmlformats.org/officeDocument/2006/relationships/hyperlink" Target="https://www.pnp.ru/economics/mintrud-obnovit-poryadok-polucheniya-pensiy-dlya-zhivushhikh-za-granicey-rossiyan.html" TargetMode="External"/><Relationship Id="rId28" Type="http://schemas.openxmlformats.org/officeDocument/2006/relationships/hyperlink" Target="https://tomsk.spravedlivo.ru/27297610" TargetMode="External"/><Relationship Id="rId36" Type="http://schemas.openxmlformats.org/officeDocument/2006/relationships/hyperlink" Target="https://primpress.ru/article/128883" TargetMode="External"/><Relationship Id="rId49" Type="http://schemas.openxmlformats.org/officeDocument/2006/relationships/hyperlink" Target="https://kz.kursiv.media/2025-12-01/fvfv-desyatkam-tysyach-kazahstancev-zablokiruyut-scheta-iz-za-pensionnyh-dolgov/" TargetMode="External"/><Relationship Id="rId57" Type="http://schemas.openxmlformats.org/officeDocument/2006/relationships/hyperlink" Target="https://mostmedia.io/2025/12/01/pensija-v-polshe-otvety-zus/" TargetMode="External"/><Relationship Id="rId61" Type="http://schemas.openxmlformats.org/officeDocument/2006/relationships/hyperlink" Target="https://gazeta-rk.ru/v-60-let-zhizn-tolko-nachinaetsya/" TargetMode="External"/><Relationship Id="rId10" Type="http://schemas.openxmlformats.org/officeDocument/2006/relationships/hyperlink" Target="https://cultmoscow.com/finansy-2/pensionnoe-obespechenie-rol-negosudarstvennyh-pensionnyh-fondov/" TargetMode="External"/><Relationship Id="rId19" Type="http://schemas.openxmlformats.org/officeDocument/2006/relationships/hyperlink" Target="https://kommunarmelenki.ru/rubriki/vladimirtsy-vnesli-v-programmu-dolgosrochnykh-sberezhenij-bolee-4-mlrd-rublej" TargetMode="External"/><Relationship Id="rId31" Type="http://schemas.openxmlformats.org/officeDocument/2006/relationships/hyperlink" Target="https://ftimes.ru/555124-kak-pri-stazhe-30-let-poluchat-pensiyu-v-35-tysyach-rublej-chto-nuzhno-znat-rossiyanam-uzhe-segodnya.html" TargetMode="External"/><Relationship Id="rId44" Type="http://schemas.openxmlformats.org/officeDocument/2006/relationships/hyperlink" Target="https://www.interfax.ru/business/1060741" TargetMode="External"/><Relationship Id="rId52" Type="http://schemas.openxmlformats.org/officeDocument/2006/relationships/image" Target="media/image3.png"/><Relationship Id="rId60" Type="http://schemas.openxmlformats.org/officeDocument/2006/relationships/hyperlink" Target="https://www.mixvale.com.br/2025/12/01/&#1087;&#1077;&#1085;&#1089;&#1080;&#1086;&#1085;&#1085;&#1099;&#1077;-&#1087;&#1086;&#1089;&#1086;&#1073;&#1080;&#1103;-&#1074;-&#1089;&#1096;&#1072;-&#1076;&#1072;&#1090;&#1099;-&#1074;&#1099;&#1087;&#1083;&#1072;&#1090;-&#1074;-r/amp/"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pf.ru/news/napf_news/prezident-napf-vystupil-na-parlamentskikh-slushaniyakh/" TargetMode="External"/><Relationship Id="rId14" Type="http://schemas.openxmlformats.org/officeDocument/2006/relationships/hyperlink" Target="https://blogs.forbes.ru/2025/12/01/investicii-v-ljudej-zachem-biznesu-ispolzovat-programmy-dolgosrochnyh-sberezhenij/" TargetMode="External"/><Relationship Id="rId22" Type="http://schemas.openxmlformats.org/officeDocument/2006/relationships/hyperlink" Target="https://iz.ru/1999895/v-gosdume-predlozhili-zashchitit-pensii-po-starosti-ot-vzyskanii-izi" TargetMode="External"/><Relationship Id="rId27" Type="http://schemas.openxmlformats.org/officeDocument/2006/relationships/hyperlink" Target="https://news.ru/vlast/nazvanye-vazhnye-socialnye-zakony-vstupivshie-v-silu-1-dekabrya" TargetMode="External"/><Relationship Id="rId30" Type="http://schemas.openxmlformats.org/officeDocument/2006/relationships/hyperlink" Target="https://www.gazeta.ru/business/news/2025/12/01/27289225.shtml" TargetMode="External"/><Relationship Id="rId35" Type="http://schemas.openxmlformats.org/officeDocument/2006/relationships/hyperlink" Target="https://konkurent.ru/article/82699" TargetMode="External"/><Relationship Id="rId43" Type="http://schemas.openxmlformats.org/officeDocument/2006/relationships/hyperlink" Target="https://www.vedomosti.ru/finance/news/2025/12/01/1159481-vtb-povisit-stavki" TargetMode="External"/><Relationship Id="rId48" Type="http://schemas.openxmlformats.org/officeDocument/2006/relationships/hyperlink" Target="https://finratings.kz/news/9443-kto-upravliaet-nashimi-pensionnymi-dengami-luchshe-novye-dannye-enpf/" TargetMode="External"/><Relationship Id="rId56" Type="http://schemas.openxmlformats.org/officeDocument/2006/relationships/hyperlink" Target="https://ranking.kz/reviews/socium/obyazatelnaya-podushka-bezopasnosti-pochemu-rabotayuschim-kazahstantsam-tak-vazhno-imet-pensionnye-nakopleniya.html" TargetMode="External"/><Relationship Id="rId64" Type="http://schemas.openxmlformats.org/officeDocument/2006/relationships/fontTable" Target="fontTable.xml"/><Relationship Id="rId8" Type="http://schemas.openxmlformats.org/officeDocument/2006/relationships/hyperlink" Target="https://www.interfax.ru/business/1060860" TargetMode="External"/><Relationship Id="rId51"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mordovmedia.ru/exclusive/prezident-napf-nazval-edinstvennyy-sposob-uvidet-kuda-uhodyat-dengi.html" TargetMode="External"/><Relationship Id="rId17" Type="http://schemas.openxmlformats.org/officeDocument/2006/relationships/hyperlink" Target="https://www.sravni.ru/novost/2025/12/1/sovkombank-zapustil-novyj-vklad-so-stavkoj-do-215-godovyh---kak-ee-poluchit/" TargetMode="External"/><Relationship Id="rId25" Type="http://schemas.openxmlformats.org/officeDocument/2006/relationships/hyperlink" Target="https://rg.ru/2025/12/01/nachalsia-priem-zaiavlenij-ot-mam-s-piatiu-i-bolee-detmi-na-pereraschet-pensii.html" TargetMode="External"/><Relationship Id="rId33" Type="http://schemas.openxmlformats.org/officeDocument/2006/relationships/hyperlink" Target="https://konkurent.ru/article/82694" TargetMode="External"/><Relationship Id="rId38" Type="http://schemas.openxmlformats.org/officeDocument/2006/relationships/hyperlink" Target="https://primpress.ru/article/128884" TargetMode="External"/><Relationship Id="rId46" Type="http://schemas.openxmlformats.org/officeDocument/2006/relationships/hyperlink" Target="https://1prime.ru/20251202/tsifrovoy-864788334.html" TargetMode="External"/><Relationship Id="rId59" Type="http://schemas.openxmlformats.org/officeDocument/2006/relationships/hyperlink" Target="https://www.mixvale.com.br/2025/11/30/&#1080;&#1090;&#1072;&#1083;&#1080;&#1103;-&#1087;&#1083;&#1072;&#1085;&#1080;&#1088;&#1091;&#1077;&#1090;-&#1087;&#1086;&#1074;&#1099;&#1089;&#1080;&#1090;&#1100;-&#1084;&#1080;&#1085;&#1080;&#1084;&#1072;&#1083;&#1100;&#1085;-ru/a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96</Pages>
  <Words>34029</Words>
  <Characters>218807</Characters>
  <Application>Microsoft Office Word</Application>
  <DocSecurity>0</DocSecurity>
  <Lines>3907</Lines>
  <Paragraphs>1366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251470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57</cp:revision>
  <cp:lastPrinted>2025-12-02T04:43:00Z</cp:lastPrinted>
  <dcterms:created xsi:type="dcterms:W3CDTF">2025-11-26T10:00:00Z</dcterms:created>
  <dcterms:modified xsi:type="dcterms:W3CDTF">2025-12-02T04:43:00Z</dcterms:modified>
  <cp:category>НАПФ</cp:category>
  <cp:contentStatus>И-Консалтинг</cp:contentStatus>
</cp:coreProperties>
</file>